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9A3A" w14:textId="51EC7A87" w:rsidR="00FE24D0" w:rsidRDefault="00684DAD" w:rsidP="00FE24D0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 w:rsidRPr="00367DFE">
        <w:rPr>
          <w:rFonts w:ascii="Arial" w:hAnsi="Arial" w:cs="Arial"/>
          <w:b/>
          <w:szCs w:val="22"/>
        </w:rPr>
        <w:t>INSTRUCTIVO</w:t>
      </w:r>
      <w:r w:rsidR="00FB447B">
        <w:rPr>
          <w:rFonts w:ascii="Arial" w:hAnsi="Arial" w:cs="Arial"/>
          <w:b/>
          <w:szCs w:val="22"/>
        </w:rPr>
        <w:t xml:space="preserve"> PARA REPORTE DE EMPRESAS AAA</w:t>
      </w:r>
    </w:p>
    <w:p w14:paraId="78256ED2" w14:textId="7ADA0E5A" w:rsidR="008F6C60" w:rsidRDefault="00B202F6" w:rsidP="00FE24D0">
      <w:pPr>
        <w:tabs>
          <w:tab w:val="left" w:pos="426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Cs w:val="22"/>
        </w:rPr>
        <w:t>FORMATO C</w:t>
      </w:r>
    </w:p>
    <w:p w14:paraId="5D18ABDE" w14:textId="5BADF5BC" w:rsidR="00B9338D" w:rsidRPr="00B9338D" w:rsidRDefault="00B9338D" w:rsidP="008F6C60">
      <w:pPr>
        <w:pStyle w:val="Ttulo2"/>
      </w:pPr>
      <w:r w:rsidRPr="00B9338D">
        <w:t xml:space="preserve">Formulario de reporte </w:t>
      </w:r>
      <w:r w:rsidR="00130EA5">
        <w:t>temporal</w:t>
      </w:r>
      <w:r w:rsidR="008F6C60">
        <w:t xml:space="preserve"> de acueducto</w:t>
      </w:r>
      <w:r w:rsidR="00130EA5">
        <w:t xml:space="preserve"> (semanal).</w:t>
      </w:r>
    </w:p>
    <w:p w14:paraId="48976D88" w14:textId="45100363" w:rsidR="001A5673" w:rsidRDefault="00FB447B" w:rsidP="00A67BC7">
      <w:pPr>
        <w:pStyle w:val="Standarduser"/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</w:t>
      </w:r>
      <w:proofErr w:type="gramStart"/>
      <w:r>
        <w:rPr>
          <w:rFonts w:ascii="Arial" w:hAnsi="Arial" w:cs="Arial"/>
          <w:sz w:val="22"/>
          <w:szCs w:val="20"/>
        </w:rPr>
        <w:t>continuación</w:t>
      </w:r>
      <w:proofErr w:type="gramEnd"/>
      <w:r w:rsidR="00B84694">
        <w:rPr>
          <w:rFonts w:ascii="Arial" w:hAnsi="Arial" w:cs="Arial"/>
          <w:sz w:val="22"/>
          <w:szCs w:val="20"/>
        </w:rPr>
        <w:t xml:space="preserve"> se presentan l</w:t>
      </w:r>
      <w:r w:rsidR="00FE24D0">
        <w:rPr>
          <w:rFonts w:ascii="Arial" w:hAnsi="Arial" w:cs="Arial"/>
          <w:sz w:val="22"/>
          <w:szCs w:val="20"/>
        </w:rPr>
        <w:t>as variables que se solicita</w:t>
      </w:r>
      <w:r>
        <w:rPr>
          <w:rFonts w:ascii="Arial" w:hAnsi="Arial" w:cs="Arial"/>
          <w:sz w:val="22"/>
          <w:szCs w:val="20"/>
        </w:rPr>
        <w:t xml:space="preserve"> reportar</w:t>
      </w:r>
      <w:r w:rsidR="00FE24D0">
        <w:rPr>
          <w:rFonts w:ascii="Arial" w:hAnsi="Arial" w:cs="Arial"/>
          <w:sz w:val="22"/>
          <w:szCs w:val="20"/>
        </w:rPr>
        <w:t xml:space="preserve"> a los prestadores del servicio de acueducto. </w:t>
      </w:r>
    </w:p>
    <w:p w14:paraId="7B09468B" w14:textId="7CDAFCA1" w:rsidR="00A67BC7" w:rsidRPr="00096649" w:rsidRDefault="00A67BC7" w:rsidP="008F6C60">
      <w:pPr>
        <w:pStyle w:val="Ttulo3"/>
      </w:pPr>
      <w:r w:rsidRPr="00096649">
        <w:t xml:space="preserve">Información inicial (Columnas A </w:t>
      </w:r>
      <w:proofErr w:type="spellStart"/>
      <w:r w:rsidRPr="00096649">
        <w:t>a</w:t>
      </w:r>
      <w:proofErr w:type="spellEnd"/>
      <w:r w:rsidRPr="00096649">
        <w:t xml:space="preserve"> </w:t>
      </w:r>
      <w:r w:rsidR="00523ABB">
        <w:t>D</w:t>
      </w:r>
      <w:r w:rsidRPr="00096649">
        <w:t>)</w:t>
      </w:r>
    </w:p>
    <w:p w14:paraId="4589E623" w14:textId="64EDDD22" w:rsid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 w:rsidRPr="00A67BC7">
        <w:rPr>
          <w:rFonts w:ascii="Arial" w:hAnsi="Arial" w:cs="Arial"/>
          <w:b/>
          <w:bCs/>
          <w:sz w:val="22"/>
          <w:szCs w:val="22"/>
          <w:lang w:val="es-CO"/>
        </w:rPr>
        <w:t>ID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Empresa</w:t>
      </w:r>
      <w:r w:rsidR="003A746D">
        <w:rPr>
          <w:rFonts w:ascii="Arial" w:hAnsi="Arial" w:cs="Arial"/>
          <w:b/>
          <w:bCs/>
          <w:sz w:val="22"/>
          <w:szCs w:val="22"/>
          <w:lang w:val="es-CO"/>
        </w:rPr>
        <w:t xml:space="preserve"> (Campo numérico)</w:t>
      </w:r>
      <w:r>
        <w:rPr>
          <w:rFonts w:ascii="Arial" w:hAnsi="Arial" w:cs="Arial"/>
          <w:b/>
          <w:bCs/>
          <w:sz w:val="22"/>
          <w:szCs w:val="22"/>
          <w:lang w:val="es-CO"/>
        </w:rPr>
        <w:t>.</w:t>
      </w:r>
      <w:r w:rsidRPr="00A67BC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A67BC7">
        <w:rPr>
          <w:rFonts w:ascii="Arial" w:hAnsi="Arial" w:cs="Arial"/>
          <w:sz w:val="22"/>
          <w:szCs w:val="22"/>
          <w:lang w:val="es-CO"/>
        </w:rPr>
        <w:t>Número de identificación SUI del prestador del servicio público que diligencia el presente cargue de información.</w:t>
      </w:r>
      <w:r w:rsidR="00B21809">
        <w:rPr>
          <w:rFonts w:ascii="Arial" w:hAnsi="Arial" w:cs="Arial"/>
          <w:sz w:val="22"/>
          <w:szCs w:val="22"/>
          <w:lang w:val="es-CO"/>
        </w:rPr>
        <w:t xml:space="preserve"> Se debe diligenciar este campo por cada fila que incluya información.</w:t>
      </w:r>
    </w:p>
    <w:p w14:paraId="59B02874" w14:textId="4C42F188" w:rsidR="00A67BC7" w:rsidRP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Código DANE Municipio</w:t>
      </w:r>
      <w:r w:rsidR="003A746D">
        <w:rPr>
          <w:rFonts w:ascii="Arial" w:hAnsi="Arial" w:cs="Arial"/>
          <w:b/>
          <w:bCs/>
          <w:sz w:val="22"/>
          <w:szCs w:val="22"/>
          <w:lang w:val="es-CO"/>
        </w:rPr>
        <w:t xml:space="preserve"> (Campo texto)</w:t>
      </w:r>
      <w:r>
        <w:rPr>
          <w:rFonts w:ascii="Arial" w:hAnsi="Arial" w:cs="Arial"/>
          <w:b/>
          <w:bCs/>
          <w:sz w:val="22"/>
          <w:szCs w:val="22"/>
          <w:lang w:val="es-CO"/>
        </w:rPr>
        <w:t>.</w:t>
      </w:r>
      <w:r w:rsidRPr="00A67BC7">
        <w:rPr>
          <w:rFonts w:ascii="Arial" w:hAnsi="Arial" w:cs="Arial"/>
          <w:sz w:val="22"/>
          <w:szCs w:val="22"/>
          <w:lang w:val="es-CO"/>
        </w:rPr>
        <w:t xml:space="preserve"> Có</w:t>
      </w:r>
      <w:r>
        <w:rPr>
          <w:rFonts w:ascii="Arial" w:hAnsi="Arial" w:cs="Arial"/>
          <w:sz w:val="22"/>
          <w:szCs w:val="22"/>
          <w:lang w:val="es-CO"/>
        </w:rPr>
        <w:t>digo</w:t>
      </w:r>
      <w:r w:rsidR="00B21809">
        <w:rPr>
          <w:rFonts w:ascii="Arial" w:hAnsi="Arial" w:cs="Arial"/>
          <w:sz w:val="22"/>
          <w:szCs w:val="22"/>
          <w:lang w:val="es-CO"/>
        </w:rPr>
        <w:t xml:space="preserve"> DIVIPOLA del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3A746D">
        <w:rPr>
          <w:rFonts w:ascii="Arial" w:hAnsi="Arial" w:cs="Arial"/>
          <w:sz w:val="22"/>
          <w:szCs w:val="22"/>
          <w:lang w:val="es-CO"/>
        </w:rPr>
        <w:t>DANE de 5 dígitos correspondiente a</w:t>
      </w:r>
      <w:r>
        <w:rPr>
          <w:rFonts w:ascii="Arial" w:hAnsi="Arial" w:cs="Arial"/>
          <w:sz w:val="22"/>
          <w:szCs w:val="22"/>
          <w:lang w:val="es-CO"/>
        </w:rPr>
        <w:t>l municipio en el que se está prestando el servicio de acueducto, sobre el que se hace el reporte.</w:t>
      </w:r>
      <w:r w:rsidR="003A746D">
        <w:rPr>
          <w:rFonts w:ascii="Arial" w:hAnsi="Arial" w:cs="Arial"/>
          <w:sz w:val="22"/>
          <w:szCs w:val="22"/>
          <w:lang w:val="es-CO"/>
        </w:rPr>
        <w:t xml:space="preserve"> En caso de que el código DANE empiece por 0, se debe incluir </w:t>
      </w:r>
      <w:r w:rsidR="008B44BF">
        <w:rPr>
          <w:rFonts w:ascii="Arial" w:hAnsi="Arial" w:cs="Arial"/>
          <w:sz w:val="22"/>
          <w:szCs w:val="22"/>
          <w:lang w:val="es-CO"/>
        </w:rPr>
        <w:t xml:space="preserve">este digito </w:t>
      </w:r>
      <w:r w:rsidR="003A746D">
        <w:rPr>
          <w:rFonts w:ascii="Arial" w:hAnsi="Arial" w:cs="Arial"/>
          <w:sz w:val="22"/>
          <w:szCs w:val="22"/>
          <w:lang w:val="es-CO"/>
        </w:rPr>
        <w:t>(Ej. 05045 para Apartadó, Antioquia o 08078 para Baranoa, Atlántico)</w:t>
      </w:r>
      <w:r w:rsidR="00B21809">
        <w:rPr>
          <w:rFonts w:ascii="Arial" w:hAnsi="Arial" w:cs="Arial"/>
          <w:sz w:val="22"/>
          <w:szCs w:val="22"/>
          <w:lang w:val="es-CO"/>
        </w:rPr>
        <w:t>. Se debe diligenciar este campo por cada fila que incluya información.</w:t>
      </w:r>
    </w:p>
    <w:p w14:paraId="4019BD10" w14:textId="6D96AAC1" w:rsidR="00A67BC7" w:rsidRDefault="00523ABB" w:rsidP="00357708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Semana de Reporte (Campo </w:t>
      </w:r>
      <w:r w:rsidR="00357708">
        <w:rPr>
          <w:rFonts w:ascii="Arial" w:hAnsi="Arial" w:cs="Arial"/>
          <w:b/>
          <w:bCs/>
          <w:sz w:val="22"/>
          <w:szCs w:val="22"/>
          <w:lang w:val="es-CO"/>
        </w:rPr>
        <w:t>alfa</w:t>
      </w:r>
      <w:r>
        <w:rPr>
          <w:rFonts w:ascii="Arial" w:hAnsi="Arial" w:cs="Arial"/>
          <w:b/>
          <w:bCs/>
          <w:sz w:val="22"/>
          <w:szCs w:val="22"/>
          <w:lang w:val="es-CO"/>
        </w:rPr>
        <w:t>numérico).</w:t>
      </w:r>
      <w:r w:rsidR="00A67BC7" w:rsidRPr="008B44BF">
        <w:rPr>
          <w:rFonts w:ascii="Arial" w:hAnsi="Arial" w:cs="Arial"/>
          <w:sz w:val="22"/>
          <w:szCs w:val="22"/>
          <w:lang w:val="es-CO"/>
        </w:rPr>
        <w:t xml:space="preserve"> </w:t>
      </w:r>
      <w:r w:rsidR="008B44BF" w:rsidRPr="008B44BF">
        <w:rPr>
          <w:rFonts w:ascii="Arial" w:hAnsi="Arial" w:cs="Arial"/>
          <w:sz w:val="22"/>
          <w:szCs w:val="22"/>
          <w:lang w:val="es-CO"/>
        </w:rPr>
        <w:t xml:space="preserve">Corresponde a </w:t>
      </w:r>
      <w:r>
        <w:rPr>
          <w:rFonts w:ascii="Arial" w:hAnsi="Arial" w:cs="Arial"/>
          <w:sz w:val="22"/>
          <w:szCs w:val="22"/>
          <w:lang w:val="es-CO"/>
        </w:rPr>
        <w:t>un número entero que representa la semana a la cual corresponde el reporte de la información</w:t>
      </w:r>
      <w:r w:rsidR="00357708">
        <w:rPr>
          <w:rFonts w:ascii="Arial" w:hAnsi="Arial" w:cs="Arial"/>
          <w:sz w:val="22"/>
          <w:szCs w:val="22"/>
          <w:lang w:val="es-CO"/>
        </w:rPr>
        <w:t xml:space="preserve">. En el caso de la semana 5A el formato le permitirá diligenciar información alfanumérica. A </w:t>
      </w:r>
      <w:proofErr w:type="gramStart"/>
      <w:r w:rsidR="00357708">
        <w:rPr>
          <w:rFonts w:ascii="Arial" w:hAnsi="Arial" w:cs="Arial"/>
          <w:sz w:val="22"/>
          <w:szCs w:val="22"/>
          <w:lang w:val="es-CO"/>
        </w:rPr>
        <w:t>continuación</w:t>
      </w:r>
      <w:proofErr w:type="gramEnd"/>
      <w:r w:rsidR="00357708">
        <w:rPr>
          <w:rFonts w:ascii="Arial" w:hAnsi="Arial" w:cs="Arial"/>
          <w:sz w:val="22"/>
          <w:szCs w:val="22"/>
          <w:lang w:val="es-CO"/>
        </w:rPr>
        <w:t xml:space="preserve"> se discriminan las semanas a reportar.</w:t>
      </w:r>
    </w:p>
    <w:p w14:paraId="48219092" w14:textId="77777777" w:rsidR="000426A0" w:rsidRDefault="000426A0" w:rsidP="000426A0">
      <w:pPr>
        <w:pStyle w:val="Standarduser"/>
        <w:spacing w:before="240" w:after="240"/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0"/>
        <w:gridCol w:w="2800"/>
      </w:tblGrid>
      <w:tr w:rsidR="000426A0" w:rsidRPr="000426A0" w14:paraId="63E91B78" w14:textId="77777777" w:rsidTr="000426A0">
        <w:trPr>
          <w:trHeight w:val="850"/>
          <w:tblHeader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4C1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Semana de Reporte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D30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Inicio de la Semana de Reporte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428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Fin de la Semana de Reporte</w:t>
            </w:r>
          </w:p>
        </w:tc>
      </w:tr>
      <w:tr w:rsidR="000426A0" w:rsidRPr="000426A0" w14:paraId="4D63C4A9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B00D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93F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Noviembre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B81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29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Noviembre</w:t>
            </w:r>
            <w:proofErr w:type="gramEnd"/>
          </w:p>
        </w:tc>
      </w:tr>
      <w:tr w:rsidR="000426A0" w:rsidRPr="000426A0" w14:paraId="65D5560C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68BB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7F89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30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Noviembre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8E0C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6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</w:tr>
      <w:tr w:rsidR="000426A0" w:rsidRPr="000426A0" w14:paraId="654537A3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F595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2C32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568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</w:tr>
      <w:tr w:rsidR="000426A0" w:rsidRPr="000426A0" w14:paraId="53DD58C0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4EF1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4E8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E50F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</w:tr>
      <w:tr w:rsidR="000426A0" w:rsidRPr="000426A0" w14:paraId="7E69D911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9198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57E0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F65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</w:tr>
      <w:tr w:rsidR="000426A0" w:rsidRPr="000426A0" w14:paraId="09BB1BA7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3DB9583D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A7AE7C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Diciembre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81A083F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</w:tr>
      <w:tr w:rsidR="000426A0" w:rsidRPr="000426A0" w14:paraId="0E4E70E7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8313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4C9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0AC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</w:tr>
      <w:tr w:rsidR="000426A0" w:rsidRPr="000426A0" w14:paraId="587B018A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0403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ECD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B06C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</w:tr>
      <w:tr w:rsidR="000426A0" w:rsidRPr="000426A0" w14:paraId="37CF73E9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F0F7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E16F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57E3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</w:tr>
      <w:tr w:rsidR="000426A0" w:rsidRPr="000426A0" w14:paraId="6E0826CF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8052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98F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25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FB8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31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Enero</w:t>
            </w:r>
            <w:proofErr w:type="gramEnd"/>
          </w:p>
        </w:tc>
      </w:tr>
      <w:tr w:rsidR="000426A0" w:rsidRPr="000426A0" w14:paraId="366A10D1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B8F4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35E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501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</w:tr>
      <w:tr w:rsidR="000426A0" w:rsidRPr="000426A0" w14:paraId="1EBFAC84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FE04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9C00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567C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</w:tr>
      <w:tr w:rsidR="000426A0" w:rsidRPr="000426A0" w14:paraId="704189B0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00A5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98BA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15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E8CA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</w:tr>
      <w:tr w:rsidR="000426A0" w:rsidRPr="000426A0" w14:paraId="4C773B10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0BF7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D34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22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2EBF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Febrero</w:t>
            </w:r>
            <w:proofErr w:type="gramEnd"/>
          </w:p>
        </w:tc>
      </w:tr>
      <w:tr w:rsidR="000426A0" w:rsidRPr="000426A0" w14:paraId="0D271F5B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C150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CE23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F7C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</w:tr>
      <w:tr w:rsidR="000426A0" w:rsidRPr="000426A0" w14:paraId="0F583BF6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90EB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5D51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AD04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</w:tr>
      <w:tr w:rsidR="000426A0" w:rsidRPr="000426A0" w14:paraId="40055E7D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071C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A699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15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04D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</w:tr>
      <w:tr w:rsidR="000426A0" w:rsidRPr="000426A0" w14:paraId="70E957AA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B0D6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C9E7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22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5353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28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</w:tr>
      <w:tr w:rsidR="000426A0" w:rsidRPr="000426A0" w14:paraId="5B28B16A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0929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3773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29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Marzo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EA2E" w14:textId="28B2278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4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bril</w:t>
            </w:r>
            <w:proofErr w:type="gramEnd"/>
          </w:p>
        </w:tc>
      </w:tr>
      <w:tr w:rsidR="000426A0" w:rsidRPr="000426A0" w14:paraId="3BCC7A86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2405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BEF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5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D9D4" w14:textId="717DA24A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11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bril</w:t>
            </w:r>
            <w:proofErr w:type="gramEnd"/>
          </w:p>
        </w:tc>
      </w:tr>
      <w:tr w:rsidR="000426A0" w:rsidRPr="000426A0" w14:paraId="73A6E154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3EB9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031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12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78E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18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</w:p>
        </w:tc>
      </w:tr>
      <w:tr w:rsidR="000426A0" w:rsidRPr="000426A0" w14:paraId="3E15B70D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4D6C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167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19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416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25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</w:p>
        </w:tc>
      </w:tr>
      <w:tr w:rsidR="000426A0" w:rsidRPr="000426A0" w14:paraId="6C942663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5532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5972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26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Abril</w:t>
            </w:r>
            <w:proofErr w:type="gramEnd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5509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</w:tr>
      <w:tr w:rsidR="000426A0" w:rsidRPr="000426A0" w14:paraId="38AA1760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A84B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F05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B15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9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</w:tr>
      <w:tr w:rsidR="000426A0" w:rsidRPr="000426A0" w14:paraId="389670E2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8880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936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CED5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16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</w:tr>
      <w:tr w:rsidR="000426A0" w:rsidRPr="000426A0" w14:paraId="0DC13C03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6E15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0F9D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0121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</w:tr>
      <w:tr w:rsidR="000426A0" w:rsidRPr="000426A0" w14:paraId="17CB4E3E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FD94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0357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24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DBA6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30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</w:tr>
      <w:tr w:rsidR="000426A0" w:rsidRPr="000426A0" w14:paraId="4994FDDE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5951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6C7E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31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Mayo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DF31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6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Junio</w:t>
            </w:r>
            <w:proofErr w:type="gramEnd"/>
          </w:p>
        </w:tc>
      </w:tr>
      <w:tr w:rsidR="000426A0" w:rsidRPr="000426A0" w14:paraId="14910999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07C9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9790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7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Junio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5EBA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13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Junio</w:t>
            </w:r>
            <w:proofErr w:type="gramEnd"/>
          </w:p>
        </w:tc>
      </w:tr>
      <w:tr w:rsidR="000426A0" w:rsidRPr="000426A0" w14:paraId="48703792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E829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B80" w14:textId="545DFE38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14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D698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20 de </w:t>
            </w:r>
            <w:proofErr w:type="gramStart"/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Junio</w:t>
            </w:r>
            <w:proofErr w:type="gramEnd"/>
          </w:p>
        </w:tc>
      </w:tr>
      <w:tr w:rsidR="000426A0" w:rsidRPr="000426A0" w14:paraId="2695977C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B847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4645" w14:textId="3E9F41BF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21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B409" w14:textId="3FC672C2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Domingo 27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unio</w:t>
            </w:r>
            <w:proofErr w:type="gramEnd"/>
          </w:p>
        </w:tc>
      </w:tr>
      <w:tr w:rsidR="000426A0" w:rsidRPr="000426A0" w14:paraId="02E52569" w14:textId="77777777" w:rsidTr="000426A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3E32" w14:textId="77777777" w:rsidR="000426A0" w:rsidRPr="000426A0" w:rsidRDefault="000426A0" w:rsidP="00042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EF51" w14:textId="5B6BE00A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Lunes 28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</w:t>
            </w: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A029" w14:textId="77777777" w:rsidR="000426A0" w:rsidRPr="000426A0" w:rsidRDefault="000426A0" w:rsidP="000426A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26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Domingo 4 de Julio</w:t>
            </w:r>
          </w:p>
        </w:tc>
      </w:tr>
    </w:tbl>
    <w:p w14:paraId="17DD8DDB" w14:textId="2997CE85" w:rsidR="00357708" w:rsidRPr="00357708" w:rsidRDefault="00986755" w:rsidP="00357708">
      <w:pPr>
        <w:pStyle w:val="Ttulo3"/>
        <w:numPr>
          <w:ilvl w:val="0"/>
          <w:numId w:val="0"/>
        </w:numPr>
        <w:spacing w:before="0" w:after="0"/>
        <w:ind w:left="142"/>
        <w:rPr>
          <w:sz w:val="16"/>
          <w:szCs w:val="14"/>
        </w:rPr>
      </w:pPr>
      <w:r w:rsidRPr="00357708">
        <w:rPr>
          <w:sz w:val="16"/>
          <w:szCs w:val="14"/>
        </w:rPr>
        <w:t xml:space="preserve">* </w:t>
      </w:r>
      <w:r w:rsidRPr="00986755">
        <w:rPr>
          <w:sz w:val="16"/>
          <w:szCs w:val="14"/>
        </w:rPr>
        <w:t>Las semanas pueden ser ampliadas conforme a los lineamientos del gobierno nacional frente a la emergencia sanitaria por el COVID-19 y/o a discreción de la SSPD en el marco de sus competencias</w:t>
      </w:r>
      <w:r w:rsidRPr="00357708">
        <w:rPr>
          <w:sz w:val="16"/>
          <w:szCs w:val="14"/>
        </w:rPr>
        <w:t>.</w:t>
      </w:r>
    </w:p>
    <w:p w14:paraId="10444781" w14:textId="63EC5E82" w:rsidR="00357708" w:rsidRPr="00357708" w:rsidRDefault="00357708" w:rsidP="00357708">
      <w:pPr>
        <w:ind w:left="142"/>
        <w:jc w:val="both"/>
        <w:rPr>
          <w:rFonts w:ascii="Arial" w:hAnsi="Arial" w:cs="Arial"/>
          <w:b/>
          <w:sz w:val="16"/>
          <w:szCs w:val="14"/>
        </w:rPr>
      </w:pPr>
      <w:r w:rsidRPr="00357708">
        <w:rPr>
          <w:rFonts w:ascii="Arial" w:hAnsi="Arial" w:cs="Arial"/>
          <w:b/>
          <w:sz w:val="16"/>
          <w:szCs w:val="14"/>
        </w:rPr>
        <w:t>* Con base en las solicitudes que esta Superintendencia ha recibido, se incluye la semana 5A de manera opcional, si usted considera y tiene información relevante para incluir en dicha semana, por favor diligencie en el formato C lo correspondiente a la semana comprendida entre 28 de diciembre y 3 de enero de 2021.</w:t>
      </w:r>
    </w:p>
    <w:p w14:paraId="3C0A091C" w14:textId="560713D1" w:rsidR="00B84694" w:rsidRPr="0085502D" w:rsidRDefault="00B84694" w:rsidP="008F6C60">
      <w:pPr>
        <w:pStyle w:val="Ttulo3"/>
      </w:pPr>
      <w:r w:rsidRPr="0085502D">
        <w:t>Reinstalación</w:t>
      </w:r>
      <w:r w:rsidR="008F6C60">
        <w:t>/</w:t>
      </w:r>
      <w:r w:rsidRPr="0085502D">
        <w:t xml:space="preserve">reconexión del servicio público de acueducto </w:t>
      </w:r>
      <w:r w:rsidR="0085502D" w:rsidRPr="0085502D">
        <w:t>(Columna</w:t>
      </w:r>
      <w:r w:rsidR="00A67BC7">
        <w:t>s</w:t>
      </w:r>
      <w:r w:rsidR="0085502D" w:rsidRPr="0085502D">
        <w:t xml:space="preserve"> </w:t>
      </w:r>
      <w:r w:rsidR="00A67BC7">
        <w:t>D</w:t>
      </w:r>
      <w:r w:rsidR="0085502D" w:rsidRPr="0085502D">
        <w:t xml:space="preserve"> a </w:t>
      </w:r>
      <w:r w:rsidR="00A67BC7">
        <w:t>I</w:t>
      </w:r>
      <w:r w:rsidR="0085502D" w:rsidRPr="0085502D">
        <w:t>)</w:t>
      </w:r>
    </w:p>
    <w:p w14:paraId="02F9C959" w14:textId="77777777" w:rsidR="00A67BC7" w:rsidRDefault="003F5847" w:rsidP="00A67BC7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 siguiente información tiene como propósito verificar la incorporación de aquellos suscriptores y/o usua</w:t>
      </w:r>
      <w:r w:rsidR="003915B5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ios que se encuentran suspendidos o </w:t>
      </w:r>
      <w:r w:rsidR="003915B5">
        <w:rPr>
          <w:rFonts w:ascii="Arial" w:hAnsi="Arial" w:cs="Arial"/>
          <w:sz w:val="22"/>
          <w:szCs w:val="20"/>
        </w:rPr>
        <w:t xml:space="preserve">con corte del servicio público de acueducto. </w:t>
      </w:r>
    </w:p>
    <w:p w14:paraId="043CC294" w14:textId="691953E7" w:rsidR="0085502D" w:rsidRPr="0085502D" w:rsidRDefault="0085502D" w:rsidP="00A67BC7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85502D">
        <w:rPr>
          <w:rFonts w:ascii="Arial" w:hAnsi="Arial" w:cs="Arial"/>
          <w:sz w:val="22"/>
          <w:szCs w:val="20"/>
        </w:rPr>
        <w:t>Para el reporte de la información debe tener en cuenta las siguientes definiciones y especificaciones de</w:t>
      </w:r>
      <w:r w:rsidR="00B21809">
        <w:rPr>
          <w:rFonts w:ascii="Arial" w:hAnsi="Arial" w:cs="Arial"/>
          <w:sz w:val="22"/>
          <w:szCs w:val="20"/>
        </w:rPr>
        <w:t xml:space="preserve"> </w:t>
      </w:r>
      <w:r w:rsidRPr="0085502D">
        <w:rPr>
          <w:rFonts w:ascii="Arial" w:hAnsi="Arial" w:cs="Arial"/>
          <w:sz w:val="22"/>
          <w:szCs w:val="20"/>
        </w:rPr>
        <w:t>l</w:t>
      </w:r>
      <w:r w:rsidR="00B21809">
        <w:rPr>
          <w:rFonts w:ascii="Arial" w:hAnsi="Arial" w:cs="Arial"/>
          <w:sz w:val="22"/>
          <w:szCs w:val="20"/>
        </w:rPr>
        <w:t>os</w:t>
      </w:r>
      <w:r w:rsidRPr="0085502D">
        <w:rPr>
          <w:rFonts w:ascii="Arial" w:hAnsi="Arial" w:cs="Arial"/>
          <w:sz w:val="22"/>
          <w:szCs w:val="20"/>
        </w:rPr>
        <w:t xml:space="preserve"> dato</w:t>
      </w:r>
      <w:r w:rsidR="00B21809">
        <w:rPr>
          <w:rFonts w:ascii="Arial" w:hAnsi="Arial" w:cs="Arial"/>
          <w:sz w:val="22"/>
          <w:szCs w:val="20"/>
        </w:rPr>
        <w:t>s</w:t>
      </w:r>
      <w:r w:rsidRPr="0085502D">
        <w:rPr>
          <w:rFonts w:ascii="Arial" w:hAnsi="Arial" w:cs="Arial"/>
          <w:sz w:val="22"/>
          <w:szCs w:val="20"/>
        </w:rPr>
        <w:t xml:space="preserve"> a suministrar:</w:t>
      </w:r>
    </w:p>
    <w:p w14:paraId="11DE8019" w14:textId="1D68DC4B" w:rsidR="00A67BC7" w:rsidRDefault="00A67BC7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2512CE">
        <w:rPr>
          <w:rFonts w:ascii="Arial" w:hAnsi="Arial" w:cs="Arial"/>
          <w:b/>
          <w:bCs/>
          <w:sz w:val="22"/>
          <w:szCs w:val="20"/>
        </w:rPr>
        <w:t>Estrato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(Lista desplegable)</w:t>
      </w:r>
      <w:r w:rsidRPr="002512CE">
        <w:rPr>
          <w:rFonts w:ascii="Arial" w:hAnsi="Arial" w:cs="Arial"/>
          <w:b/>
          <w:bCs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Corresponde al estrato socioeconómico o al uso sobre el </w:t>
      </w:r>
      <w:r w:rsidR="002512CE">
        <w:rPr>
          <w:rFonts w:ascii="Arial" w:hAnsi="Arial" w:cs="Arial"/>
          <w:sz w:val="22"/>
          <w:szCs w:val="20"/>
        </w:rPr>
        <w:t>que</w:t>
      </w:r>
      <w:r>
        <w:rPr>
          <w:rFonts w:ascii="Arial" w:hAnsi="Arial" w:cs="Arial"/>
          <w:sz w:val="22"/>
          <w:szCs w:val="20"/>
        </w:rPr>
        <w:t xml:space="preserve"> se va a hacer reporte. </w:t>
      </w:r>
      <w:r w:rsidR="00B21809" w:rsidRPr="00453611">
        <w:rPr>
          <w:rFonts w:ascii="Arial" w:hAnsi="Arial" w:cs="Arial"/>
          <w:sz w:val="22"/>
          <w:szCs w:val="20"/>
          <w:u w:val="single"/>
        </w:rPr>
        <w:t xml:space="preserve">NOTA: SOLO se debe escoger </w:t>
      </w:r>
      <w:r w:rsidR="00FA5AE4">
        <w:rPr>
          <w:rFonts w:ascii="Arial" w:hAnsi="Arial" w:cs="Arial"/>
          <w:sz w:val="22"/>
          <w:szCs w:val="20"/>
          <w:u w:val="single"/>
        </w:rPr>
        <w:t>entre</w:t>
      </w:r>
      <w:r w:rsidR="00B21809" w:rsidRPr="00453611">
        <w:rPr>
          <w:rFonts w:ascii="Arial" w:hAnsi="Arial" w:cs="Arial"/>
          <w:sz w:val="22"/>
          <w:szCs w:val="20"/>
          <w:u w:val="single"/>
        </w:rPr>
        <w:t xml:space="preserve"> las siguientes opciones</w:t>
      </w:r>
      <w:r w:rsidR="00FA5AE4">
        <w:rPr>
          <w:rFonts w:ascii="Arial" w:hAnsi="Arial" w:cs="Arial"/>
          <w:sz w:val="22"/>
          <w:szCs w:val="20"/>
          <w:u w:val="single"/>
        </w:rPr>
        <w:t>, tal como se presentan en la siguiente tabla</w:t>
      </w:r>
      <w:r w:rsidR="00B21809">
        <w:rPr>
          <w:rFonts w:ascii="Arial" w:hAnsi="Arial" w:cs="Arial"/>
          <w:sz w:val="22"/>
          <w:szCs w:val="20"/>
        </w:rPr>
        <w:t>:</w:t>
      </w:r>
    </w:p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8"/>
      </w:tblGrid>
      <w:tr w:rsidR="00A67BC7" w:rsidRPr="00A67BC7" w14:paraId="5A1E9365" w14:textId="77777777" w:rsidTr="0076200F">
        <w:trPr>
          <w:tblHeader/>
          <w:jc w:val="center"/>
        </w:trPr>
        <w:tc>
          <w:tcPr>
            <w:tcW w:w="3118" w:type="dxa"/>
            <w:shd w:val="clear" w:color="auto" w:fill="BFBFBF" w:themeFill="background1" w:themeFillShade="BF"/>
          </w:tcPr>
          <w:p w14:paraId="729F08B9" w14:textId="3E4A72FE" w:rsidR="00A67BC7" w:rsidRPr="00A67BC7" w:rsidRDefault="00A67BC7" w:rsidP="00A67B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67BC7">
              <w:rPr>
                <w:rFonts w:ascii="Arial" w:hAnsi="Arial" w:cs="Arial"/>
                <w:b/>
                <w:bCs/>
                <w:sz w:val="22"/>
                <w:szCs w:val="20"/>
              </w:rPr>
              <w:t>Estrato/Uso</w:t>
            </w:r>
          </w:p>
        </w:tc>
      </w:tr>
      <w:tr w:rsidR="00A67BC7" w14:paraId="21F373C3" w14:textId="77777777" w:rsidTr="00A67BC7">
        <w:trPr>
          <w:jc w:val="center"/>
        </w:trPr>
        <w:tc>
          <w:tcPr>
            <w:tcW w:w="3118" w:type="dxa"/>
          </w:tcPr>
          <w:p w14:paraId="62098300" w14:textId="492A5C94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1</w:t>
            </w:r>
          </w:p>
        </w:tc>
      </w:tr>
      <w:tr w:rsidR="00A67BC7" w14:paraId="686A026B" w14:textId="77777777" w:rsidTr="00A67BC7">
        <w:trPr>
          <w:jc w:val="center"/>
        </w:trPr>
        <w:tc>
          <w:tcPr>
            <w:tcW w:w="3118" w:type="dxa"/>
          </w:tcPr>
          <w:p w14:paraId="13ACD4BD" w14:textId="792E7F97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2</w:t>
            </w:r>
          </w:p>
        </w:tc>
      </w:tr>
      <w:tr w:rsidR="00A67BC7" w14:paraId="7B5ABE9D" w14:textId="77777777" w:rsidTr="00A67BC7">
        <w:trPr>
          <w:jc w:val="center"/>
        </w:trPr>
        <w:tc>
          <w:tcPr>
            <w:tcW w:w="3118" w:type="dxa"/>
          </w:tcPr>
          <w:p w14:paraId="45EB9FB5" w14:textId="07E1BE4B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A67BC7" w14:paraId="7C240356" w14:textId="77777777" w:rsidTr="00A67BC7">
        <w:trPr>
          <w:jc w:val="center"/>
        </w:trPr>
        <w:tc>
          <w:tcPr>
            <w:tcW w:w="3118" w:type="dxa"/>
          </w:tcPr>
          <w:p w14:paraId="634F8166" w14:textId="7A4DEF3A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A67BC7" w14:paraId="17868FA6" w14:textId="77777777" w:rsidTr="00A67BC7">
        <w:trPr>
          <w:jc w:val="center"/>
        </w:trPr>
        <w:tc>
          <w:tcPr>
            <w:tcW w:w="3118" w:type="dxa"/>
          </w:tcPr>
          <w:p w14:paraId="0CA0FFEB" w14:textId="1ADF75D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  <w:tr w:rsidR="00A67BC7" w14:paraId="0DB40EA2" w14:textId="77777777" w:rsidTr="00A67BC7">
        <w:trPr>
          <w:jc w:val="center"/>
        </w:trPr>
        <w:tc>
          <w:tcPr>
            <w:tcW w:w="3118" w:type="dxa"/>
          </w:tcPr>
          <w:p w14:paraId="20418C67" w14:textId="09B77C37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6</w:t>
            </w:r>
          </w:p>
        </w:tc>
      </w:tr>
      <w:tr w:rsidR="00A67BC7" w14:paraId="16F49CB7" w14:textId="77777777" w:rsidTr="00A67BC7">
        <w:trPr>
          <w:jc w:val="center"/>
        </w:trPr>
        <w:tc>
          <w:tcPr>
            <w:tcW w:w="3118" w:type="dxa"/>
          </w:tcPr>
          <w:p w14:paraId="4FA20DB4" w14:textId="5A707C5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Comercial</w:t>
            </w:r>
          </w:p>
        </w:tc>
      </w:tr>
      <w:tr w:rsidR="00A67BC7" w14:paraId="7615D16E" w14:textId="77777777" w:rsidTr="00A67BC7">
        <w:trPr>
          <w:jc w:val="center"/>
        </w:trPr>
        <w:tc>
          <w:tcPr>
            <w:tcW w:w="3118" w:type="dxa"/>
          </w:tcPr>
          <w:p w14:paraId="541649B0" w14:textId="301BE7C9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lastRenderedPageBreak/>
              <w:t>Industrial</w:t>
            </w:r>
          </w:p>
        </w:tc>
      </w:tr>
      <w:tr w:rsidR="00A67BC7" w14:paraId="215D3CE8" w14:textId="77777777" w:rsidTr="00A67BC7">
        <w:trPr>
          <w:jc w:val="center"/>
        </w:trPr>
        <w:tc>
          <w:tcPr>
            <w:tcW w:w="3118" w:type="dxa"/>
          </w:tcPr>
          <w:p w14:paraId="357D4217" w14:textId="4EAD9570" w:rsidR="00A67BC7" w:rsidRPr="008F6C60" w:rsidRDefault="00A67BC7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Oficial</w:t>
            </w:r>
          </w:p>
        </w:tc>
      </w:tr>
      <w:tr w:rsidR="00A67BC7" w14:paraId="1C7011DF" w14:textId="77777777" w:rsidTr="00A67BC7">
        <w:trPr>
          <w:jc w:val="center"/>
        </w:trPr>
        <w:tc>
          <w:tcPr>
            <w:tcW w:w="3118" w:type="dxa"/>
          </w:tcPr>
          <w:p w14:paraId="742A78FA" w14:textId="16050CBC" w:rsidR="00A67BC7" w:rsidRPr="008F6C60" w:rsidRDefault="002512CE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Especial</w:t>
            </w:r>
          </w:p>
        </w:tc>
      </w:tr>
      <w:tr w:rsidR="002512CE" w14:paraId="1E7343DC" w14:textId="77777777" w:rsidTr="00A67BC7">
        <w:trPr>
          <w:jc w:val="center"/>
        </w:trPr>
        <w:tc>
          <w:tcPr>
            <w:tcW w:w="3118" w:type="dxa"/>
          </w:tcPr>
          <w:p w14:paraId="1DE612FD" w14:textId="4494A3C9" w:rsidR="002512CE" w:rsidRPr="008F6C60" w:rsidRDefault="002512CE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Multiusuarios</w:t>
            </w:r>
          </w:p>
        </w:tc>
      </w:tr>
      <w:tr w:rsidR="003A746D" w14:paraId="28302DF7" w14:textId="77777777" w:rsidTr="00A67BC7">
        <w:trPr>
          <w:jc w:val="center"/>
        </w:trPr>
        <w:tc>
          <w:tcPr>
            <w:tcW w:w="3118" w:type="dxa"/>
          </w:tcPr>
          <w:p w14:paraId="05B91390" w14:textId="37D4868E" w:rsidR="003A746D" w:rsidRPr="008F6C60" w:rsidRDefault="003A746D" w:rsidP="00A67BC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F6C60">
              <w:rPr>
                <w:rFonts w:ascii="Arial" w:hAnsi="Arial" w:cs="Arial"/>
                <w:sz w:val="20"/>
                <w:szCs w:val="18"/>
              </w:rPr>
              <w:t>Otro</w:t>
            </w:r>
          </w:p>
        </w:tc>
      </w:tr>
    </w:tbl>
    <w:p w14:paraId="1609B70C" w14:textId="6A219FBC" w:rsidR="00FA5AE4" w:rsidRPr="008F6C60" w:rsidRDefault="00FA5AE4" w:rsidP="008F6C60">
      <w:pPr>
        <w:pStyle w:val="Standarduser"/>
        <w:spacing w:before="240" w:after="240"/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 debe diligenciar una fila por cada estrato o uso sobre el que se tengan suscriptores. En caso de no tener suscriptores, no es necesario diligenciar fila.</w:t>
      </w:r>
    </w:p>
    <w:p w14:paraId="134F5198" w14:textId="2FB06486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Total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de </w:t>
      </w:r>
      <w:r w:rsidRPr="001A5673">
        <w:rPr>
          <w:rFonts w:ascii="Arial" w:hAnsi="Arial" w:cs="Arial"/>
          <w:b/>
          <w:sz w:val="22"/>
          <w:szCs w:val="20"/>
        </w:rPr>
        <w:t>suscriptores a</w:t>
      </w:r>
      <w:r>
        <w:rPr>
          <w:rFonts w:ascii="Arial" w:hAnsi="Arial" w:cs="Arial"/>
          <w:b/>
          <w:sz w:val="22"/>
          <w:szCs w:val="20"/>
        </w:rPr>
        <w:t>cueducto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al número </w:t>
      </w:r>
      <w:r w:rsidR="003A746D">
        <w:rPr>
          <w:rFonts w:ascii="Arial" w:hAnsi="Arial" w:cs="Arial"/>
          <w:sz w:val="22"/>
          <w:szCs w:val="20"/>
        </w:rPr>
        <w:t xml:space="preserve">total </w:t>
      </w:r>
      <w:r w:rsidRPr="001A5673">
        <w:rPr>
          <w:rFonts w:ascii="Arial" w:hAnsi="Arial" w:cs="Arial"/>
          <w:sz w:val="22"/>
          <w:szCs w:val="20"/>
        </w:rPr>
        <w:t xml:space="preserve">de suscriptores </w:t>
      </w:r>
      <w:r w:rsidR="003A746D">
        <w:rPr>
          <w:rFonts w:ascii="Arial" w:hAnsi="Arial" w:cs="Arial"/>
          <w:sz w:val="22"/>
          <w:szCs w:val="20"/>
        </w:rPr>
        <w:t>(</w:t>
      </w:r>
      <w:r w:rsidRPr="001A5673">
        <w:rPr>
          <w:rFonts w:ascii="Arial" w:hAnsi="Arial" w:cs="Arial"/>
          <w:sz w:val="22"/>
          <w:szCs w:val="20"/>
        </w:rPr>
        <w:t>activos</w:t>
      </w:r>
      <w:r w:rsidR="00A67BC7">
        <w:rPr>
          <w:rFonts w:ascii="Arial" w:hAnsi="Arial" w:cs="Arial"/>
          <w:sz w:val="22"/>
          <w:szCs w:val="20"/>
        </w:rPr>
        <w:t>,</w:t>
      </w:r>
      <w:r w:rsidR="003A746D">
        <w:rPr>
          <w:rFonts w:ascii="Arial" w:hAnsi="Arial" w:cs="Arial"/>
          <w:sz w:val="22"/>
          <w:szCs w:val="20"/>
        </w:rPr>
        <w:t xml:space="preserve"> suspendidos y cortados)</w:t>
      </w:r>
      <w:r w:rsidR="00A67BC7">
        <w:rPr>
          <w:rFonts w:ascii="Arial" w:hAnsi="Arial" w:cs="Arial"/>
          <w:sz w:val="22"/>
          <w:szCs w:val="20"/>
        </w:rPr>
        <w:t xml:space="preserve"> por estrato</w:t>
      </w:r>
      <w:r w:rsidR="00991B8B">
        <w:rPr>
          <w:rFonts w:ascii="Arial" w:hAnsi="Arial" w:cs="Arial"/>
          <w:sz w:val="22"/>
          <w:szCs w:val="20"/>
        </w:rPr>
        <w:t>/uso</w:t>
      </w:r>
      <w:r w:rsidR="00A67BC7">
        <w:rPr>
          <w:rFonts w:ascii="Arial" w:hAnsi="Arial" w:cs="Arial"/>
          <w:sz w:val="22"/>
          <w:szCs w:val="20"/>
        </w:rPr>
        <w:t>,</w:t>
      </w:r>
      <w:r w:rsidR="008B44BF">
        <w:rPr>
          <w:rFonts w:ascii="Arial" w:hAnsi="Arial" w:cs="Arial"/>
          <w:sz w:val="22"/>
          <w:szCs w:val="20"/>
        </w:rPr>
        <w:t xml:space="preserve"> al final de la semana de reporte</w:t>
      </w:r>
      <w:r w:rsidRPr="001A5673">
        <w:rPr>
          <w:rFonts w:ascii="Arial" w:hAnsi="Arial" w:cs="Arial"/>
          <w:sz w:val="22"/>
          <w:szCs w:val="20"/>
        </w:rPr>
        <w:t xml:space="preserve">. </w:t>
      </w:r>
    </w:p>
    <w:p w14:paraId="609C7BF5" w14:textId="3115F5FF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1A5673">
        <w:rPr>
          <w:rFonts w:ascii="Arial" w:hAnsi="Arial" w:cs="Arial"/>
          <w:b/>
          <w:sz w:val="22"/>
          <w:szCs w:val="20"/>
        </w:rPr>
        <w:t>Número de suscriptores suspendidos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al número de </w:t>
      </w:r>
      <w:r w:rsidR="003A746D">
        <w:rPr>
          <w:rFonts w:ascii="Arial" w:hAnsi="Arial" w:cs="Arial"/>
          <w:sz w:val="22"/>
          <w:szCs w:val="20"/>
        </w:rPr>
        <w:t xml:space="preserve">los </w:t>
      </w:r>
      <w:r w:rsidRPr="001A5673">
        <w:rPr>
          <w:rFonts w:ascii="Arial" w:hAnsi="Arial" w:cs="Arial"/>
          <w:sz w:val="22"/>
          <w:szCs w:val="20"/>
        </w:rPr>
        <w:t xml:space="preserve">suscriptores </w:t>
      </w:r>
      <w:r w:rsidR="003A746D">
        <w:rPr>
          <w:rFonts w:ascii="Arial" w:hAnsi="Arial" w:cs="Arial"/>
          <w:sz w:val="22"/>
          <w:szCs w:val="20"/>
        </w:rPr>
        <w:t xml:space="preserve">totales </w:t>
      </w:r>
      <w:r w:rsidRPr="001A5673">
        <w:rPr>
          <w:rFonts w:ascii="Arial" w:hAnsi="Arial" w:cs="Arial"/>
          <w:sz w:val="22"/>
          <w:szCs w:val="20"/>
        </w:rPr>
        <w:t xml:space="preserve">que </w:t>
      </w:r>
      <w:r w:rsidR="008B44BF" w:rsidRPr="008B44BF">
        <w:rPr>
          <w:rFonts w:ascii="Arial" w:hAnsi="Arial" w:cs="Arial"/>
          <w:b/>
          <w:bCs/>
          <w:sz w:val="22"/>
          <w:szCs w:val="20"/>
          <w:u w:val="single"/>
        </w:rPr>
        <w:t>al final</w:t>
      </w:r>
      <w:r w:rsidR="008B44BF">
        <w:rPr>
          <w:rFonts w:ascii="Arial" w:hAnsi="Arial" w:cs="Arial"/>
          <w:sz w:val="22"/>
          <w:szCs w:val="20"/>
        </w:rPr>
        <w:t xml:space="preserve"> de la semana de reporte </w:t>
      </w:r>
      <w:r w:rsidRPr="001A5673">
        <w:rPr>
          <w:rFonts w:ascii="Arial" w:hAnsi="Arial" w:cs="Arial"/>
          <w:sz w:val="22"/>
          <w:szCs w:val="20"/>
        </w:rPr>
        <w:t>se encontraban con el servicio suspendido</w:t>
      </w:r>
      <w:r w:rsidR="00A67BC7">
        <w:rPr>
          <w:rFonts w:ascii="Arial" w:hAnsi="Arial" w:cs="Arial"/>
          <w:sz w:val="22"/>
          <w:szCs w:val="20"/>
        </w:rPr>
        <w:t>, por estrato</w:t>
      </w:r>
      <w:r w:rsidR="00991B8B">
        <w:rPr>
          <w:rFonts w:ascii="Arial" w:hAnsi="Arial" w:cs="Arial"/>
          <w:sz w:val="22"/>
          <w:szCs w:val="20"/>
        </w:rPr>
        <w:t>/uso</w:t>
      </w:r>
      <w:r w:rsidRPr="001A5673">
        <w:rPr>
          <w:rFonts w:ascii="Arial" w:hAnsi="Arial" w:cs="Arial"/>
          <w:sz w:val="22"/>
          <w:szCs w:val="20"/>
        </w:rPr>
        <w:t>.</w:t>
      </w:r>
      <w:r w:rsidR="00FA5AE4">
        <w:rPr>
          <w:rFonts w:ascii="Arial" w:hAnsi="Arial" w:cs="Arial"/>
          <w:sz w:val="22"/>
          <w:szCs w:val="20"/>
        </w:rPr>
        <w:t xml:space="preserve"> En caso de no haber suscriptores suspendidos para el estrato/uso sobre el que se hace reporte, diligenciar 0.</w:t>
      </w:r>
    </w:p>
    <w:p w14:paraId="52548A44" w14:textId="341345C0" w:rsidR="0085502D" w:rsidRPr="001A5673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1A5673">
        <w:rPr>
          <w:rFonts w:ascii="Arial" w:hAnsi="Arial" w:cs="Arial"/>
          <w:b/>
          <w:sz w:val="22"/>
          <w:szCs w:val="20"/>
        </w:rPr>
        <w:t>Número de suscriptores con servicio cortado</w:t>
      </w:r>
      <w:r w:rsidR="00B21809">
        <w:rPr>
          <w:rFonts w:ascii="Arial" w:hAnsi="Arial" w:cs="Arial"/>
          <w:b/>
          <w:sz w:val="22"/>
          <w:szCs w:val="20"/>
        </w:rPr>
        <w:t xml:space="preserve"> (Campo numérico)</w:t>
      </w:r>
      <w:r w:rsidRPr="001A5673">
        <w:rPr>
          <w:rFonts w:ascii="Arial" w:hAnsi="Arial" w:cs="Arial"/>
          <w:b/>
          <w:sz w:val="22"/>
          <w:szCs w:val="20"/>
        </w:rPr>
        <w:t>.</w:t>
      </w:r>
      <w:r w:rsidRPr="001A5673">
        <w:rPr>
          <w:rFonts w:ascii="Arial" w:hAnsi="Arial" w:cs="Arial"/>
          <w:sz w:val="22"/>
          <w:szCs w:val="20"/>
        </w:rPr>
        <w:t xml:space="preserve"> Corresponde a</w:t>
      </w:r>
      <w:r w:rsidR="00A67BC7">
        <w:rPr>
          <w:rFonts w:ascii="Arial" w:hAnsi="Arial" w:cs="Arial"/>
          <w:sz w:val="22"/>
          <w:szCs w:val="20"/>
        </w:rPr>
        <w:t xml:space="preserve">l número de </w:t>
      </w:r>
      <w:r w:rsidR="003A746D">
        <w:rPr>
          <w:rFonts w:ascii="Arial" w:hAnsi="Arial" w:cs="Arial"/>
          <w:sz w:val="22"/>
          <w:szCs w:val="20"/>
        </w:rPr>
        <w:t xml:space="preserve">los </w:t>
      </w:r>
      <w:r w:rsidRPr="001A5673">
        <w:rPr>
          <w:rFonts w:ascii="Arial" w:hAnsi="Arial" w:cs="Arial"/>
          <w:sz w:val="22"/>
          <w:szCs w:val="20"/>
        </w:rPr>
        <w:t xml:space="preserve">suscriptores </w:t>
      </w:r>
      <w:r w:rsidR="003A746D">
        <w:rPr>
          <w:rFonts w:ascii="Arial" w:hAnsi="Arial" w:cs="Arial"/>
          <w:sz w:val="22"/>
          <w:szCs w:val="20"/>
        </w:rPr>
        <w:t>totales - </w:t>
      </w:r>
      <w:r w:rsidR="00A67BC7">
        <w:rPr>
          <w:rFonts w:ascii="Arial" w:hAnsi="Arial" w:cs="Arial"/>
          <w:sz w:val="22"/>
          <w:szCs w:val="20"/>
        </w:rPr>
        <w:t>por estrato</w:t>
      </w:r>
      <w:r w:rsidR="00991B8B">
        <w:rPr>
          <w:rFonts w:ascii="Arial" w:hAnsi="Arial" w:cs="Arial"/>
          <w:sz w:val="22"/>
          <w:szCs w:val="20"/>
        </w:rPr>
        <w:t>/uso</w:t>
      </w:r>
      <w:r w:rsidR="003A746D">
        <w:rPr>
          <w:rFonts w:ascii="Arial" w:hAnsi="Arial" w:cs="Arial"/>
          <w:sz w:val="22"/>
          <w:szCs w:val="20"/>
        </w:rPr>
        <w:t> -</w:t>
      </w:r>
      <w:r w:rsidR="00A67BC7">
        <w:rPr>
          <w:rFonts w:ascii="Arial" w:hAnsi="Arial" w:cs="Arial"/>
          <w:sz w:val="22"/>
          <w:szCs w:val="20"/>
        </w:rPr>
        <w:t xml:space="preserve"> </w:t>
      </w:r>
      <w:r w:rsidR="008B44BF" w:rsidRPr="008B44BF">
        <w:rPr>
          <w:rFonts w:ascii="Arial" w:hAnsi="Arial" w:cs="Arial"/>
          <w:b/>
          <w:bCs/>
          <w:sz w:val="22"/>
          <w:szCs w:val="20"/>
          <w:u w:val="single"/>
        </w:rPr>
        <w:t>al final</w:t>
      </w:r>
      <w:r w:rsidR="008B44BF">
        <w:rPr>
          <w:rFonts w:ascii="Arial" w:hAnsi="Arial" w:cs="Arial"/>
          <w:sz w:val="22"/>
          <w:szCs w:val="20"/>
        </w:rPr>
        <w:t xml:space="preserve"> de la semana de reporte </w:t>
      </w:r>
      <w:r w:rsidR="008B44BF" w:rsidRPr="001A5673">
        <w:rPr>
          <w:rFonts w:ascii="Arial" w:hAnsi="Arial" w:cs="Arial"/>
          <w:sz w:val="22"/>
          <w:szCs w:val="20"/>
        </w:rPr>
        <w:t>se encontraban con el servicio</w:t>
      </w:r>
      <w:r w:rsidRPr="001A5673">
        <w:rPr>
          <w:rFonts w:ascii="Arial" w:hAnsi="Arial" w:cs="Arial"/>
          <w:sz w:val="22"/>
          <w:szCs w:val="20"/>
        </w:rPr>
        <w:t xml:space="preserve"> interrumpido, mediante la desconexión o taponamiento de la acometida.</w:t>
      </w:r>
      <w:r w:rsidR="00FA5AE4">
        <w:rPr>
          <w:rFonts w:ascii="Arial" w:hAnsi="Arial" w:cs="Arial"/>
          <w:sz w:val="22"/>
          <w:szCs w:val="20"/>
        </w:rPr>
        <w:t xml:space="preserve"> En caso de no haber suscriptores con el servicio de acueducto cortado para el estrato/uso sobre el que se hace reporte, diligenciar 0.</w:t>
      </w:r>
    </w:p>
    <w:p w14:paraId="1A8DF362" w14:textId="6E58B874" w:rsidR="00367DFE" w:rsidRPr="0076200F" w:rsidRDefault="00991B8B" w:rsidP="008F6C60">
      <w:pPr>
        <w:pStyle w:val="Ttulo3"/>
      </w:pPr>
      <w:r w:rsidRPr="0076200F">
        <w:t xml:space="preserve">Comportamiento de consumo de los usuarios (Columnas </w:t>
      </w:r>
      <w:r w:rsidR="000146CF">
        <w:t>H</w:t>
      </w:r>
      <w:r w:rsidRPr="0076200F">
        <w:t xml:space="preserve"> y </w:t>
      </w:r>
      <w:r w:rsidR="000146CF">
        <w:t>I</w:t>
      </w:r>
      <w:r w:rsidRPr="0076200F">
        <w:t>)</w:t>
      </w:r>
    </w:p>
    <w:p w14:paraId="6FFE9263" w14:textId="40E7CEAE" w:rsidR="00991B8B" w:rsidRPr="0076200F" w:rsidRDefault="00991B8B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Usuarios facturados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(Campo numérico)</w:t>
      </w:r>
      <w:r w:rsidRPr="0076200F">
        <w:rPr>
          <w:rFonts w:ascii="Arial" w:hAnsi="Arial" w:cs="Arial"/>
          <w:b/>
          <w:bCs/>
          <w:sz w:val="22"/>
          <w:szCs w:val="20"/>
        </w:rPr>
        <w:t>.</w:t>
      </w:r>
      <w:r w:rsidRPr="0076200F">
        <w:rPr>
          <w:rFonts w:ascii="Arial" w:hAnsi="Arial" w:cs="Arial"/>
          <w:sz w:val="22"/>
          <w:szCs w:val="20"/>
        </w:rPr>
        <w:t xml:space="preserve"> Número de usuarios </w:t>
      </w:r>
      <w:r w:rsidR="003A746D">
        <w:rPr>
          <w:rFonts w:ascii="Arial" w:hAnsi="Arial" w:cs="Arial"/>
          <w:sz w:val="22"/>
          <w:szCs w:val="20"/>
        </w:rPr>
        <w:t xml:space="preserve">a los que se emitió factura </w:t>
      </w:r>
      <w:r w:rsidR="008B44BF">
        <w:rPr>
          <w:rFonts w:ascii="Arial" w:hAnsi="Arial" w:cs="Arial"/>
          <w:sz w:val="22"/>
          <w:szCs w:val="20"/>
        </w:rPr>
        <w:t>durante la semana de reporte</w:t>
      </w:r>
      <w:r w:rsidRPr="0076200F">
        <w:rPr>
          <w:rFonts w:ascii="Arial" w:hAnsi="Arial" w:cs="Arial"/>
          <w:sz w:val="22"/>
          <w:szCs w:val="20"/>
        </w:rPr>
        <w:t>, por estrato/uso.</w:t>
      </w:r>
      <w:r w:rsidR="00FA5AE4">
        <w:rPr>
          <w:rFonts w:ascii="Arial" w:hAnsi="Arial" w:cs="Arial"/>
          <w:sz w:val="22"/>
          <w:szCs w:val="20"/>
        </w:rPr>
        <w:t xml:space="preserve"> En caso de no haberse emitido facturas en el día de reporte, diligenciar 0.</w:t>
      </w:r>
    </w:p>
    <w:p w14:paraId="0E931EBE" w14:textId="2879DC51" w:rsidR="00991B8B" w:rsidRPr="0076200F" w:rsidRDefault="00991B8B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Volumen facturado</w:t>
      </w:r>
      <w:r w:rsidR="00B21809">
        <w:rPr>
          <w:rFonts w:ascii="Arial" w:hAnsi="Arial" w:cs="Arial"/>
          <w:b/>
          <w:bCs/>
          <w:sz w:val="22"/>
          <w:szCs w:val="20"/>
        </w:rPr>
        <w:t xml:space="preserve"> (Campo numérico)</w:t>
      </w:r>
      <w:r w:rsidRPr="0076200F">
        <w:rPr>
          <w:rFonts w:ascii="Arial" w:hAnsi="Arial" w:cs="Arial"/>
          <w:b/>
          <w:bCs/>
          <w:sz w:val="22"/>
          <w:szCs w:val="20"/>
        </w:rPr>
        <w:t>.</w:t>
      </w:r>
      <w:r w:rsidRPr="0076200F">
        <w:rPr>
          <w:rFonts w:ascii="Arial" w:hAnsi="Arial" w:cs="Arial"/>
          <w:sz w:val="22"/>
          <w:szCs w:val="20"/>
        </w:rPr>
        <w:t xml:space="preserve"> </w:t>
      </w:r>
      <w:r w:rsidR="00FA5AE4">
        <w:rPr>
          <w:rFonts w:ascii="Arial" w:hAnsi="Arial" w:cs="Arial"/>
          <w:sz w:val="22"/>
          <w:szCs w:val="20"/>
        </w:rPr>
        <w:t xml:space="preserve">Este campo solo se diligencia en caso de haberse diligenciado la columna </w:t>
      </w:r>
      <w:r w:rsidR="000146CF">
        <w:rPr>
          <w:rFonts w:ascii="Arial" w:hAnsi="Arial" w:cs="Arial"/>
          <w:sz w:val="22"/>
          <w:szCs w:val="20"/>
        </w:rPr>
        <w:t>H</w:t>
      </w:r>
      <w:r w:rsidR="00FA5AE4">
        <w:rPr>
          <w:rFonts w:ascii="Arial" w:hAnsi="Arial" w:cs="Arial"/>
          <w:sz w:val="22"/>
          <w:szCs w:val="20"/>
        </w:rPr>
        <w:t>, y corresponde al v</w:t>
      </w:r>
      <w:r w:rsidRPr="0076200F">
        <w:rPr>
          <w:rFonts w:ascii="Arial" w:hAnsi="Arial" w:cs="Arial"/>
          <w:sz w:val="22"/>
          <w:szCs w:val="20"/>
        </w:rPr>
        <w:t>olumen (</w:t>
      </w:r>
      <w:r w:rsidR="000146CF">
        <w:rPr>
          <w:rFonts w:ascii="Arial" w:hAnsi="Arial" w:cs="Arial"/>
          <w:sz w:val="22"/>
          <w:szCs w:val="20"/>
        </w:rPr>
        <w:t>m</w:t>
      </w:r>
      <w:r w:rsidR="000146CF">
        <w:rPr>
          <w:rFonts w:ascii="Arial" w:hAnsi="Arial" w:cs="Arial"/>
          <w:sz w:val="22"/>
          <w:szCs w:val="20"/>
          <w:vertAlign w:val="superscript"/>
        </w:rPr>
        <w:t>3</w:t>
      </w:r>
      <w:r w:rsidRPr="0076200F">
        <w:rPr>
          <w:rFonts w:ascii="Arial" w:hAnsi="Arial" w:cs="Arial"/>
          <w:sz w:val="22"/>
          <w:szCs w:val="20"/>
        </w:rPr>
        <w:t>) consumido por los usuarios facturados</w:t>
      </w:r>
      <w:r w:rsidR="005451BB">
        <w:rPr>
          <w:rFonts w:ascii="Arial" w:hAnsi="Arial" w:cs="Arial"/>
          <w:sz w:val="22"/>
          <w:szCs w:val="20"/>
        </w:rPr>
        <w:t xml:space="preserve"> en </w:t>
      </w:r>
      <w:r w:rsidR="000146CF">
        <w:rPr>
          <w:rFonts w:ascii="Arial" w:hAnsi="Arial" w:cs="Arial"/>
          <w:sz w:val="22"/>
          <w:szCs w:val="20"/>
        </w:rPr>
        <w:t>la semana de</w:t>
      </w:r>
      <w:r w:rsidR="005451BB">
        <w:rPr>
          <w:rFonts w:ascii="Arial" w:hAnsi="Arial" w:cs="Arial"/>
          <w:sz w:val="22"/>
          <w:szCs w:val="20"/>
        </w:rPr>
        <w:t xml:space="preserve"> reporte</w:t>
      </w:r>
      <w:r w:rsidRPr="0076200F">
        <w:rPr>
          <w:rFonts w:ascii="Arial" w:hAnsi="Arial" w:cs="Arial"/>
          <w:sz w:val="22"/>
          <w:szCs w:val="20"/>
        </w:rPr>
        <w:t xml:space="preserve">, reportados en la columna </w:t>
      </w:r>
      <w:r w:rsidR="000146CF">
        <w:rPr>
          <w:rFonts w:ascii="Arial" w:hAnsi="Arial" w:cs="Arial"/>
          <w:sz w:val="22"/>
          <w:szCs w:val="20"/>
        </w:rPr>
        <w:t>H</w:t>
      </w:r>
      <w:r w:rsidRPr="0076200F">
        <w:rPr>
          <w:rFonts w:ascii="Arial" w:hAnsi="Arial" w:cs="Arial"/>
          <w:sz w:val="22"/>
          <w:szCs w:val="20"/>
        </w:rPr>
        <w:t>.</w:t>
      </w:r>
      <w:r w:rsidR="00FA5AE4">
        <w:rPr>
          <w:rFonts w:ascii="Arial" w:hAnsi="Arial" w:cs="Arial"/>
          <w:sz w:val="22"/>
          <w:szCs w:val="20"/>
        </w:rPr>
        <w:t xml:space="preserve"> En caso de no haberse emitido facturas en el día de reporte, diligenciar 0.</w:t>
      </w:r>
    </w:p>
    <w:p w14:paraId="1969B1C2" w14:textId="797DCA13" w:rsidR="00B84694" w:rsidRPr="0076200F" w:rsidRDefault="00B84694" w:rsidP="008F6C60">
      <w:pPr>
        <w:pStyle w:val="Ttulo3"/>
      </w:pPr>
      <w:r w:rsidRPr="0076200F">
        <w:t xml:space="preserve">Aspectos operativos </w:t>
      </w:r>
      <w:r w:rsidR="0085502D" w:rsidRPr="0076200F">
        <w:t>relacionado</w:t>
      </w:r>
      <w:r w:rsidR="002512CE" w:rsidRPr="0076200F">
        <w:t>s</w:t>
      </w:r>
      <w:r w:rsidR="0085502D" w:rsidRPr="0076200F">
        <w:t xml:space="preserve"> con</w:t>
      </w:r>
      <w:r w:rsidRPr="0076200F">
        <w:t xml:space="preserve"> la d</w:t>
      </w:r>
      <w:r w:rsidR="0085502D" w:rsidRPr="0076200F">
        <w:t>istribución de agua al sistema (Columna</w:t>
      </w:r>
      <w:r w:rsidR="002512CE" w:rsidRPr="0076200F">
        <w:t>s</w:t>
      </w:r>
      <w:r w:rsidR="0085502D" w:rsidRPr="0076200F">
        <w:t xml:space="preserve"> </w:t>
      </w:r>
      <w:r w:rsidR="000146CF">
        <w:t>J</w:t>
      </w:r>
      <w:r w:rsidR="0085502D" w:rsidRPr="0076200F">
        <w:t xml:space="preserve"> </w:t>
      </w:r>
      <w:r w:rsidR="003A7F54" w:rsidRPr="0076200F">
        <w:t>a</w:t>
      </w:r>
      <w:r w:rsidR="0085502D" w:rsidRPr="0076200F">
        <w:t xml:space="preserve"> </w:t>
      </w:r>
      <w:r w:rsidR="000146CF">
        <w:t>L</w:t>
      </w:r>
      <w:r w:rsidR="0085502D" w:rsidRPr="0076200F">
        <w:t>)</w:t>
      </w:r>
    </w:p>
    <w:p w14:paraId="1B10F624" w14:textId="05A1E98D" w:rsidR="002512CE" w:rsidRDefault="008F6C60" w:rsidP="002512CE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85502D" w:rsidRPr="0076200F">
        <w:rPr>
          <w:rFonts w:ascii="Arial" w:hAnsi="Arial" w:cs="Arial"/>
          <w:sz w:val="22"/>
          <w:szCs w:val="20"/>
        </w:rPr>
        <w:t xml:space="preserve">e pretende conocer la cantidad de agua </w:t>
      </w:r>
      <w:r w:rsidR="003F5847" w:rsidRPr="0076200F">
        <w:rPr>
          <w:rFonts w:ascii="Arial" w:hAnsi="Arial" w:cs="Arial"/>
          <w:sz w:val="22"/>
          <w:szCs w:val="20"/>
        </w:rPr>
        <w:t>que se introduce al sistema de distribución sea por red o</w:t>
      </w:r>
      <w:r w:rsidR="00A67BC7" w:rsidRPr="0076200F">
        <w:rPr>
          <w:rFonts w:ascii="Arial" w:hAnsi="Arial" w:cs="Arial"/>
          <w:sz w:val="22"/>
          <w:szCs w:val="20"/>
        </w:rPr>
        <w:t>,</w:t>
      </w:r>
      <w:r w:rsidR="003F5847" w:rsidRPr="0076200F">
        <w:rPr>
          <w:rFonts w:ascii="Arial" w:hAnsi="Arial" w:cs="Arial"/>
          <w:sz w:val="22"/>
          <w:szCs w:val="20"/>
        </w:rPr>
        <w:t xml:space="preserve"> </w:t>
      </w:r>
      <w:r w:rsidR="003915B5" w:rsidRPr="0076200F">
        <w:rPr>
          <w:rFonts w:ascii="Arial" w:hAnsi="Arial" w:cs="Arial"/>
          <w:sz w:val="22"/>
          <w:szCs w:val="20"/>
        </w:rPr>
        <w:t xml:space="preserve">en caso </w:t>
      </w:r>
      <w:r w:rsidR="002512CE" w:rsidRPr="0076200F">
        <w:rPr>
          <w:rFonts w:ascii="Arial" w:hAnsi="Arial" w:cs="Arial"/>
          <w:sz w:val="22"/>
          <w:szCs w:val="20"/>
        </w:rPr>
        <w:t xml:space="preserve">de </w:t>
      </w:r>
      <w:r w:rsidR="003915B5" w:rsidRPr="0076200F">
        <w:rPr>
          <w:rFonts w:ascii="Arial" w:hAnsi="Arial" w:cs="Arial"/>
          <w:sz w:val="22"/>
          <w:szCs w:val="20"/>
        </w:rPr>
        <w:t>que no sea posible la conexión al servicio de público domiciliario de acueducto</w:t>
      </w:r>
      <w:r w:rsidR="00A67BC7" w:rsidRPr="0076200F">
        <w:rPr>
          <w:rFonts w:ascii="Arial" w:hAnsi="Arial" w:cs="Arial"/>
          <w:sz w:val="22"/>
          <w:szCs w:val="20"/>
        </w:rPr>
        <w:t>,</w:t>
      </w:r>
      <w:r w:rsidR="003915B5" w:rsidRPr="0076200F">
        <w:rPr>
          <w:rFonts w:ascii="Arial" w:hAnsi="Arial" w:cs="Arial"/>
          <w:sz w:val="22"/>
          <w:szCs w:val="20"/>
        </w:rPr>
        <w:t xml:space="preserve"> </w:t>
      </w:r>
      <w:r w:rsidR="002512CE" w:rsidRPr="0076200F">
        <w:rPr>
          <w:rFonts w:ascii="Arial" w:hAnsi="Arial" w:cs="Arial"/>
          <w:sz w:val="22"/>
          <w:szCs w:val="20"/>
        </w:rPr>
        <w:t xml:space="preserve">por </w:t>
      </w:r>
      <w:r w:rsidR="003915B5" w:rsidRPr="0076200F">
        <w:rPr>
          <w:rFonts w:ascii="Arial" w:hAnsi="Arial" w:cs="Arial"/>
          <w:sz w:val="22"/>
          <w:szCs w:val="20"/>
        </w:rPr>
        <w:t>alguna solución alternativa que permita proveer agua potable a la población</w:t>
      </w:r>
      <w:r w:rsidR="002512CE" w:rsidRPr="0076200F">
        <w:rPr>
          <w:rFonts w:ascii="Arial" w:hAnsi="Arial" w:cs="Arial"/>
          <w:sz w:val="22"/>
          <w:szCs w:val="20"/>
        </w:rPr>
        <w:t xml:space="preserve">, </w:t>
      </w:r>
      <w:r w:rsidR="00FB447B" w:rsidRPr="0076200F">
        <w:rPr>
          <w:rFonts w:ascii="Arial" w:hAnsi="Arial" w:cs="Arial"/>
          <w:sz w:val="22"/>
          <w:szCs w:val="20"/>
        </w:rPr>
        <w:t xml:space="preserve">y estimar la capacidad operativa, </w:t>
      </w:r>
      <w:r w:rsidR="002512CE" w:rsidRPr="0076200F">
        <w:rPr>
          <w:rFonts w:ascii="Arial" w:hAnsi="Arial" w:cs="Arial"/>
          <w:sz w:val="22"/>
          <w:szCs w:val="20"/>
        </w:rPr>
        <w:t>en cumplimiento al Decreto 441 de 2020.</w:t>
      </w:r>
    </w:p>
    <w:p w14:paraId="33166139" w14:textId="5FA4E771" w:rsidR="00BC0261" w:rsidRPr="0076200F" w:rsidRDefault="00BC0261" w:rsidP="00BC0261">
      <w:pPr>
        <w:tabs>
          <w:tab w:val="left" w:pos="426"/>
        </w:tabs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NOTA: </w:t>
      </w: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La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información </w:t>
      </w: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de este numeral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no se requiere desagregada a nivel de estrato, sino por APS, por lo que </w:t>
      </w:r>
      <w:r w:rsidR="000146CF">
        <w:rPr>
          <w:rFonts w:ascii="Arial" w:eastAsiaTheme="minorHAnsi" w:hAnsi="Arial" w:cs="Arial"/>
          <w:bCs/>
          <w:sz w:val="22"/>
          <w:szCs w:val="22"/>
          <w:lang w:val="es-CO" w:eastAsia="en-US"/>
        </w:rPr>
        <w:t>solo es necesario diligenciar la primera fila con el dato solicitado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>.</w:t>
      </w:r>
    </w:p>
    <w:p w14:paraId="36CB6B24" w14:textId="0F5BD4A8" w:rsidR="0085502D" w:rsidRPr="0076200F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2"/>
          <w:szCs w:val="20"/>
        </w:rPr>
      </w:pPr>
      <w:r w:rsidRPr="0076200F">
        <w:rPr>
          <w:rFonts w:ascii="Arial" w:hAnsi="Arial" w:cs="Arial"/>
          <w:b/>
          <w:bCs/>
          <w:sz w:val="22"/>
          <w:szCs w:val="20"/>
        </w:rPr>
        <w:t>Volumen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de agua distribuida en red (m</w:t>
      </w:r>
      <w:r w:rsidRPr="0076200F">
        <w:rPr>
          <w:rFonts w:ascii="Arial" w:eastAsiaTheme="minorHAnsi" w:hAnsi="Arial" w:cs="Arial"/>
          <w:b/>
          <w:bCs/>
          <w:sz w:val="22"/>
          <w:szCs w:val="22"/>
          <w:vertAlign w:val="superscript"/>
          <w:lang w:val="es-CO" w:eastAsia="en-US"/>
        </w:rPr>
        <w:t>3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="00BC0261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(Campo numérico)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Cantidad de agua</w:t>
      </w:r>
      <w:r w:rsidR="00215E26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promedio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 w:rsidR="003A746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producida por planta de tratamiento de agua potable o adquirida mediante </w:t>
      </w:r>
      <w:r w:rsidR="003A746D">
        <w:rPr>
          <w:rFonts w:ascii="Arial" w:eastAsiaTheme="minorHAnsi" w:hAnsi="Arial" w:cs="Arial"/>
          <w:sz w:val="22"/>
          <w:szCs w:val="22"/>
          <w:lang w:val="es-CO" w:eastAsia="en-US"/>
        </w:rPr>
        <w:lastRenderedPageBreak/>
        <w:t>contrato de compra de agua en bloque,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que la empresa distribuye en la red de distribución</w:t>
      </w:r>
      <w:r w:rsidR="005451BB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</w:t>
      </w:r>
      <w:r w:rsidR="000146CF">
        <w:rPr>
          <w:rFonts w:ascii="Arial" w:eastAsiaTheme="minorHAnsi" w:hAnsi="Arial" w:cs="Arial"/>
          <w:sz w:val="22"/>
          <w:szCs w:val="22"/>
          <w:lang w:val="es-CO" w:eastAsia="en-US"/>
        </w:rPr>
        <w:t>durante la semana</w:t>
      </w:r>
      <w:r w:rsidR="005451BB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expresada en metros cúbicos</w:t>
      </w:r>
      <w:r w:rsidR="000146CF">
        <w:rPr>
          <w:rFonts w:ascii="Arial" w:eastAsiaTheme="minorHAnsi" w:hAnsi="Arial" w:cs="Arial"/>
          <w:sz w:val="22"/>
          <w:szCs w:val="22"/>
          <w:lang w:val="es-CO" w:eastAsia="en-US"/>
        </w:rPr>
        <w:t>, es decir el valor acumulado para la semana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>. En caso de no haberse distribuido agua por red, diligenciar 0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  <w:r w:rsidR="00B21809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(Nota: </w:t>
      </w:r>
      <w:r w:rsidR="00FA5AE4">
        <w:rPr>
          <w:rFonts w:ascii="Arial" w:hAnsi="Arial" w:cs="Arial"/>
          <w:i/>
          <w:iCs/>
          <w:sz w:val="22"/>
          <w:szCs w:val="20"/>
        </w:rPr>
        <w:t>solo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 se debe diligenciar el número, sin incluir la unidad de m3)</w:t>
      </w:r>
    </w:p>
    <w:p w14:paraId="647325AF" w14:textId="287A2285" w:rsidR="002512CE" w:rsidRPr="00215E26" w:rsidRDefault="0085502D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Volumen de agua distribuida por medios alternativos (m</w:t>
      </w:r>
      <w:r w:rsidRPr="0076200F">
        <w:rPr>
          <w:rFonts w:ascii="Arial" w:eastAsiaTheme="minorHAnsi" w:hAnsi="Arial" w:cs="Arial"/>
          <w:b/>
          <w:bCs/>
          <w:sz w:val="22"/>
          <w:szCs w:val="22"/>
          <w:vertAlign w:val="superscript"/>
          <w:lang w:val="es-CO" w:eastAsia="en-US"/>
        </w:rPr>
        <w:t>3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="00BC0261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(Campo numérico)</w:t>
      </w:r>
      <w:r w:rsidRPr="0076200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Corresponde a la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cantidad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de agua distribuida por medios alternos tales </w:t>
      </w:r>
      <w:proofErr w:type="gramStart"/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>como</w:t>
      </w:r>
      <w:proofErr w:type="gramEnd"/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 por ejemplo: carrotanques, pilas públicas, u otros medios alternos</w:t>
      </w:r>
      <w:r w:rsidR="000146CF">
        <w:rPr>
          <w:rFonts w:ascii="Arial" w:eastAsiaTheme="minorHAnsi" w:hAnsi="Arial" w:cs="Arial"/>
          <w:bCs/>
          <w:sz w:val="22"/>
          <w:szCs w:val="22"/>
          <w:lang w:val="es-CO" w:eastAsia="en-US"/>
        </w:rPr>
        <w:t>, acumulada para la semana</w:t>
      </w:r>
      <w:r w:rsidRPr="0076200F">
        <w:rPr>
          <w:rFonts w:ascii="Arial" w:eastAsiaTheme="minorHAnsi" w:hAnsi="Arial" w:cs="Arial"/>
          <w:bCs/>
          <w:sz w:val="22"/>
          <w:szCs w:val="22"/>
          <w:lang w:val="es-CO" w:eastAsia="en-US"/>
        </w:rPr>
        <w:t xml:space="preserve">. </w:t>
      </w:r>
      <w:r w:rsidRPr="0076200F">
        <w:rPr>
          <w:rFonts w:ascii="Arial" w:eastAsiaTheme="minorHAnsi" w:hAnsi="Arial" w:cs="Arial"/>
          <w:sz w:val="22"/>
          <w:szCs w:val="22"/>
          <w:lang w:val="es-CO" w:eastAsia="en-US"/>
        </w:rPr>
        <w:t>Expresado en metros cúbicos.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caso de no haberse distribuido agua por red, diligenciar 0</w:t>
      </w:r>
      <w:r w:rsidR="00FA5AE4" w:rsidRPr="0076200F"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  <w:r w:rsidR="00FA5AE4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(Nota: </w:t>
      </w:r>
      <w:r w:rsidR="00FA5AE4">
        <w:rPr>
          <w:rFonts w:ascii="Arial" w:hAnsi="Arial" w:cs="Arial"/>
          <w:i/>
          <w:iCs/>
          <w:sz w:val="22"/>
          <w:szCs w:val="20"/>
        </w:rPr>
        <w:t>solo</w:t>
      </w:r>
      <w:r w:rsidR="00B21809" w:rsidRPr="00453611">
        <w:rPr>
          <w:rFonts w:ascii="Arial" w:hAnsi="Arial" w:cs="Arial"/>
          <w:i/>
          <w:iCs/>
          <w:sz w:val="22"/>
          <w:szCs w:val="20"/>
        </w:rPr>
        <w:t xml:space="preserve"> se debe diligenciar el número, sin incluir la unidad de m3)</w:t>
      </w:r>
    </w:p>
    <w:p w14:paraId="708B0D79" w14:textId="4712A21C" w:rsidR="00215E26" w:rsidRPr="0076200F" w:rsidRDefault="00215E26" w:rsidP="00096649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Continuidad Promedio (h/día) (Campo numérico) </w:t>
      </w:r>
      <w:r w:rsidRPr="00215E26">
        <w:rPr>
          <w:rFonts w:ascii="Arial" w:eastAsiaTheme="minorHAnsi" w:hAnsi="Arial" w:cs="Arial"/>
          <w:sz w:val="22"/>
          <w:szCs w:val="22"/>
          <w:lang w:val="es-CO" w:eastAsia="en-US"/>
        </w:rPr>
        <w:t>Corresponde a la continuidad promedio (horas al día) del servicio de acueducto durante la semana de reporte, expresado en valor numérico entre 0 y 24.</w:t>
      </w:r>
      <w:r w:rsidR="000847F4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Solo debe reportarse un valor semanal Por APS.</w:t>
      </w:r>
    </w:p>
    <w:p w14:paraId="392B4D73" w14:textId="69128AFD" w:rsidR="00692CB0" w:rsidRPr="008F6C60" w:rsidRDefault="00692CB0" w:rsidP="008F6C60">
      <w:pPr>
        <w:pStyle w:val="Ttulo3"/>
        <w:rPr>
          <w:rFonts w:eastAsiaTheme="minorHAnsi"/>
          <w:lang w:val="es-CO" w:eastAsia="en-US"/>
        </w:rPr>
      </w:pPr>
      <w:r w:rsidRPr="008F6C60">
        <w:rPr>
          <w:rFonts w:eastAsiaTheme="minorHAnsi"/>
          <w:lang w:val="es-CO" w:eastAsia="en-US"/>
        </w:rPr>
        <w:t>Aclaraciones y validaciones (Columnas Q a T)</w:t>
      </w:r>
    </w:p>
    <w:p w14:paraId="684DA9E2" w14:textId="15D2E414" w:rsidR="00692CB0" w:rsidRDefault="00692CB0">
      <w:pPr>
        <w:tabs>
          <w:tab w:val="left" w:pos="426"/>
        </w:tabs>
        <w:spacing w:before="240" w:after="240"/>
        <w:jc w:val="both"/>
        <w:rPr>
          <w:rFonts w:ascii="Arial" w:eastAsiaTheme="minorHAnsi" w:hAnsi="Arial" w:cs="Arial"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Cs/>
          <w:sz w:val="22"/>
          <w:szCs w:val="22"/>
          <w:lang w:val="es-CO" w:eastAsia="en-US"/>
        </w:rPr>
        <w:t>Para facilidad en el procesamiento y análisis de la información, se solicita a los prestadores de acueducto diligenciar lo siguiente:</w:t>
      </w:r>
    </w:p>
    <w:p w14:paraId="7AB388DD" w14:textId="7059635B" w:rsidR="00692CB0" w:rsidRDefault="00692CB0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¿Corrige un archivo anterior? (Lista desplegable).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caso de haber cometido un error de diligenciamiento en un archivo reportado anteriormente, se debe diligenciar nuevamente 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 su totalidad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>el archivo de reporte</w:t>
      </w:r>
      <w:r w:rsidR="00FE74B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y escoger en este campo la opción “Sí”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cada fila.</w:t>
      </w:r>
    </w:p>
    <w:p w14:paraId="05B3BC81" w14:textId="089D641E" w:rsidR="00FE74B3" w:rsidRDefault="00FE74B3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Observaciones o comentarios (Campo texto).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Espacio para aclaraciones y/o comentarios excepcionales sobre la información que se reporta. Se recuerda que</w:t>
      </w:r>
      <w:r w:rsidR="0015435E"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para inquietudes sobre formatos, o para información referente a la prestación, se ha habilitado el correo electrónico </w:t>
      </w:r>
      <w:hyperlink r:id="rId8" w:history="1">
        <w:r w:rsidRPr="00F62F96">
          <w:rPr>
            <w:rStyle w:val="Hipervnculo"/>
            <w:rFonts w:ascii="Arial" w:eastAsiaTheme="minorHAnsi" w:hAnsi="Arial" w:cs="Arial"/>
            <w:sz w:val="22"/>
            <w:szCs w:val="22"/>
            <w:lang w:val="es-CO" w:eastAsia="en-US"/>
          </w:rPr>
          <w:t>sspd_covid@superservicios.gov.co</w:t>
        </w:r>
      </w:hyperlink>
      <w:r>
        <w:rPr>
          <w:rFonts w:ascii="Arial" w:eastAsiaTheme="minorHAnsi" w:hAnsi="Arial" w:cs="Arial"/>
          <w:sz w:val="22"/>
          <w:szCs w:val="22"/>
          <w:lang w:val="es-CO" w:eastAsia="en-US"/>
        </w:rPr>
        <w:t>. En este campo no se recibirán quejas o requerimientos.</w:t>
      </w:r>
    </w:p>
    <w:p w14:paraId="3456F0E9" w14:textId="20A97951" w:rsidR="00FE74B3" w:rsidRDefault="00FE74B3" w:rsidP="00692CB0">
      <w:pPr>
        <w:pStyle w:val="Standarduser"/>
        <w:numPr>
          <w:ilvl w:val="0"/>
          <w:numId w:val="8"/>
        </w:numPr>
        <w:spacing w:before="240" w:after="24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Empresa 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(</w:t>
      </w:r>
      <w:r w:rsidR="0015435E"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Este campo n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o se diligencia)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este campo</w:t>
      </w:r>
      <w:r w:rsidR="0015435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el prestador puede </w:t>
      </w:r>
      <w:r w:rsidR="00EB5BFD">
        <w:rPr>
          <w:rFonts w:ascii="Arial" w:eastAsiaTheme="minorHAnsi" w:hAnsi="Arial" w:cs="Arial"/>
          <w:sz w:val="22"/>
          <w:szCs w:val="22"/>
          <w:lang w:val="es-CO" w:eastAsia="en-US"/>
        </w:rPr>
        <w:t>validar el nombre de la empresa sobre la que se pretende reportar información, de acuerdo al ID de empresa ingresado en la columna A.</w:t>
      </w:r>
    </w:p>
    <w:p w14:paraId="0854B660" w14:textId="3FA7153A" w:rsidR="008F6C60" w:rsidRPr="008F6C60" w:rsidRDefault="00EB5BFD" w:rsidP="008F6C60">
      <w:pPr>
        <w:pStyle w:val="Standarduser"/>
        <w:numPr>
          <w:ilvl w:val="0"/>
          <w:numId w:val="8"/>
        </w:numPr>
        <w:spacing w:before="240" w:after="240"/>
        <w:ind w:left="714" w:hanging="357"/>
        <w:jc w:val="both"/>
        <w:rPr>
          <w:rFonts w:ascii="Arial" w:hAnsi="Arial" w:cs="Arial"/>
          <w:b/>
          <w:lang w:val="es-CO"/>
        </w:rPr>
      </w:pP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Municipio/distrito </w:t>
      </w:r>
      <w:r w:rsidRPr="008F6C60">
        <w:rPr>
          <w:rFonts w:ascii="Arial" w:eastAsiaTheme="minorHAnsi" w:hAnsi="Arial" w:cs="Arial"/>
          <w:b/>
          <w:bCs/>
          <w:sz w:val="22"/>
          <w:szCs w:val="22"/>
          <w:u w:val="single"/>
          <w:lang w:val="es-CO" w:eastAsia="en-US"/>
        </w:rPr>
        <w:t>(Este campo no se diligencia)</w:t>
      </w:r>
      <w:r w:rsidRPr="008F6C6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.</w:t>
      </w:r>
      <w:r w:rsidRPr="008F6C60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En este campo, el prestador puede validar el municipio o distrito sobre el que se pretender hacer el reporte, de acuerdo al código DANE de municipio ingresado en la columna B.</w:t>
      </w:r>
    </w:p>
    <w:sectPr w:rsidR="008F6C60" w:rsidRPr="008F6C60" w:rsidSect="008F6C6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30A2" w14:textId="77777777" w:rsidR="00D14383" w:rsidRDefault="00D14383" w:rsidP="0085502D">
      <w:r>
        <w:separator/>
      </w:r>
    </w:p>
  </w:endnote>
  <w:endnote w:type="continuationSeparator" w:id="0">
    <w:p w14:paraId="39D45103" w14:textId="77777777" w:rsidR="00D14383" w:rsidRDefault="00D14383" w:rsidP="0085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B098" w14:textId="77777777" w:rsidR="00D14383" w:rsidRDefault="00D14383" w:rsidP="0085502D">
      <w:r>
        <w:separator/>
      </w:r>
    </w:p>
  </w:footnote>
  <w:footnote w:type="continuationSeparator" w:id="0">
    <w:p w14:paraId="77B2CDA3" w14:textId="77777777" w:rsidR="00D14383" w:rsidRDefault="00D14383" w:rsidP="0085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A69"/>
    <w:multiLevelType w:val="hybridMultilevel"/>
    <w:tmpl w:val="955C7D7C"/>
    <w:lvl w:ilvl="0" w:tplc="63FC4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5F0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D7D"/>
    <w:multiLevelType w:val="hybridMultilevel"/>
    <w:tmpl w:val="F6A85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B55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570"/>
    <w:multiLevelType w:val="hybridMultilevel"/>
    <w:tmpl w:val="2222BE76"/>
    <w:lvl w:ilvl="0" w:tplc="32C0389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C55"/>
    <w:multiLevelType w:val="hybridMultilevel"/>
    <w:tmpl w:val="90E6496E"/>
    <w:lvl w:ilvl="0" w:tplc="BEAA08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1F33"/>
    <w:multiLevelType w:val="hybridMultilevel"/>
    <w:tmpl w:val="3A9CE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A64"/>
    <w:multiLevelType w:val="multilevel"/>
    <w:tmpl w:val="5894AF3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6D643D"/>
    <w:multiLevelType w:val="hybridMultilevel"/>
    <w:tmpl w:val="B82CEE2E"/>
    <w:lvl w:ilvl="0" w:tplc="54885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3C72"/>
    <w:multiLevelType w:val="hybridMultilevel"/>
    <w:tmpl w:val="49C6B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E6B3E"/>
    <w:multiLevelType w:val="hybridMultilevel"/>
    <w:tmpl w:val="788AAB9E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57DD"/>
    <w:multiLevelType w:val="hybridMultilevel"/>
    <w:tmpl w:val="2222BE76"/>
    <w:lvl w:ilvl="0" w:tplc="32C0389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0706D"/>
    <w:multiLevelType w:val="hybridMultilevel"/>
    <w:tmpl w:val="0924128A"/>
    <w:lvl w:ilvl="0" w:tplc="EA148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73"/>
    <w:rsid w:val="00006229"/>
    <w:rsid w:val="000146CF"/>
    <w:rsid w:val="00016500"/>
    <w:rsid w:val="000426A0"/>
    <w:rsid w:val="000430EC"/>
    <w:rsid w:val="000847F4"/>
    <w:rsid w:val="00096649"/>
    <w:rsid w:val="000C58EF"/>
    <w:rsid w:val="000D4038"/>
    <w:rsid w:val="00130EA5"/>
    <w:rsid w:val="0015435E"/>
    <w:rsid w:val="00163092"/>
    <w:rsid w:val="001A5673"/>
    <w:rsid w:val="001D6AE5"/>
    <w:rsid w:val="00215E26"/>
    <w:rsid w:val="002512CE"/>
    <w:rsid w:val="00273092"/>
    <w:rsid w:val="002904E8"/>
    <w:rsid w:val="002D770E"/>
    <w:rsid w:val="002E220D"/>
    <w:rsid w:val="0032337F"/>
    <w:rsid w:val="00356126"/>
    <w:rsid w:val="00357708"/>
    <w:rsid w:val="00367DFE"/>
    <w:rsid w:val="003915B5"/>
    <w:rsid w:val="003A746D"/>
    <w:rsid w:val="003A7F54"/>
    <w:rsid w:val="003B2D1B"/>
    <w:rsid w:val="003B7E4A"/>
    <w:rsid w:val="003F287E"/>
    <w:rsid w:val="003F5847"/>
    <w:rsid w:val="00464526"/>
    <w:rsid w:val="00465D86"/>
    <w:rsid w:val="005015B6"/>
    <w:rsid w:val="00523ABB"/>
    <w:rsid w:val="00525DF8"/>
    <w:rsid w:val="005451BB"/>
    <w:rsid w:val="005F70A2"/>
    <w:rsid w:val="00610C3D"/>
    <w:rsid w:val="00662EA0"/>
    <w:rsid w:val="00684DAD"/>
    <w:rsid w:val="00692CB0"/>
    <w:rsid w:val="00696AFA"/>
    <w:rsid w:val="006D1049"/>
    <w:rsid w:val="00704158"/>
    <w:rsid w:val="00726BCA"/>
    <w:rsid w:val="0076200F"/>
    <w:rsid w:val="007D63C0"/>
    <w:rsid w:val="0085502D"/>
    <w:rsid w:val="00881F7E"/>
    <w:rsid w:val="00891F6B"/>
    <w:rsid w:val="008B44BF"/>
    <w:rsid w:val="008E7C2A"/>
    <w:rsid w:val="008F6C60"/>
    <w:rsid w:val="00917C6C"/>
    <w:rsid w:val="0093274C"/>
    <w:rsid w:val="00953C9A"/>
    <w:rsid w:val="0096384F"/>
    <w:rsid w:val="00986755"/>
    <w:rsid w:val="00991B8B"/>
    <w:rsid w:val="009B35C8"/>
    <w:rsid w:val="00A03A1B"/>
    <w:rsid w:val="00A36B1E"/>
    <w:rsid w:val="00A67BC7"/>
    <w:rsid w:val="00AC1E2A"/>
    <w:rsid w:val="00AD45BE"/>
    <w:rsid w:val="00AE385D"/>
    <w:rsid w:val="00AF6464"/>
    <w:rsid w:val="00B202F6"/>
    <w:rsid w:val="00B21809"/>
    <w:rsid w:val="00B2235B"/>
    <w:rsid w:val="00B3070D"/>
    <w:rsid w:val="00B6139B"/>
    <w:rsid w:val="00B648E0"/>
    <w:rsid w:val="00B66B3F"/>
    <w:rsid w:val="00B84694"/>
    <w:rsid w:val="00B9338D"/>
    <w:rsid w:val="00BB099D"/>
    <w:rsid w:val="00BC0261"/>
    <w:rsid w:val="00BC3B79"/>
    <w:rsid w:val="00C865AC"/>
    <w:rsid w:val="00D06512"/>
    <w:rsid w:val="00D14383"/>
    <w:rsid w:val="00D618BC"/>
    <w:rsid w:val="00D9788C"/>
    <w:rsid w:val="00DD7E48"/>
    <w:rsid w:val="00E34444"/>
    <w:rsid w:val="00EB0068"/>
    <w:rsid w:val="00EB5BFD"/>
    <w:rsid w:val="00ED0B8A"/>
    <w:rsid w:val="00EE2FC5"/>
    <w:rsid w:val="00F003D8"/>
    <w:rsid w:val="00F176B3"/>
    <w:rsid w:val="00F223FB"/>
    <w:rsid w:val="00F410E9"/>
    <w:rsid w:val="00F7610F"/>
    <w:rsid w:val="00FA5AE4"/>
    <w:rsid w:val="00FB291E"/>
    <w:rsid w:val="00FB447B"/>
    <w:rsid w:val="00FC6E9C"/>
    <w:rsid w:val="00FE24D0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7AE"/>
  <w15:chartTrackingRefBased/>
  <w15:docId w15:val="{88510FAC-3E51-4BC8-A0C4-FAC989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Standarduser"/>
    <w:next w:val="Normal"/>
    <w:link w:val="Ttulo1Car"/>
    <w:uiPriority w:val="9"/>
    <w:qFormat/>
    <w:rsid w:val="008F6C60"/>
    <w:pPr>
      <w:keepNext/>
      <w:numPr>
        <w:numId w:val="4"/>
      </w:numPr>
      <w:spacing w:before="360" w:after="240"/>
      <w:ind w:left="357" w:hanging="357"/>
      <w:jc w:val="both"/>
      <w:outlineLvl w:val="0"/>
    </w:pPr>
    <w:rPr>
      <w:rFonts w:ascii="Arial" w:hAnsi="Arial" w:cs="Arial"/>
      <w:b/>
      <w:lang w:val="es-CO"/>
    </w:rPr>
  </w:style>
  <w:style w:type="paragraph" w:styleId="Ttulo2">
    <w:name w:val="heading 2"/>
    <w:basedOn w:val="Standarduser"/>
    <w:next w:val="Normal"/>
    <w:link w:val="Ttulo2Car"/>
    <w:uiPriority w:val="9"/>
    <w:unhideWhenUsed/>
    <w:qFormat/>
    <w:rsid w:val="008F6C60"/>
    <w:pPr>
      <w:keepNext/>
      <w:numPr>
        <w:ilvl w:val="1"/>
        <w:numId w:val="4"/>
      </w:numPr>
      <w:spacing w:before="360" w:after="240"/>
      <w:ind w:left="720"/>
      <w:jc w:val="both"/>
      <w:outlineLvl w:val="1"/>
    </w:pPr>
    <w:rPr>
      <w:rFonts w:ascii="Arial" w:hAnsi="Arial" w:cs="Arial"/>
      <w:b/>
      <w:lang w:val="es-CO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F6C60"/>
    <w:pPr>
      <w:keepNext/>
      <w:numPr>
        <w:ilvl w:val="2"/>
        <w:numId w:val="4"/>
      </w:numPr>
      <w:spacing w:before="240" w:after="240"/>
      <w:ind w:left="720"/>
      <w:jc w:val="both"/>
      <w:outlineLvl w:val="2"/>
    </w:pPr>
    <w:rPr>
      <w:rFonts w:ascii="Arial" w:hAnsi="Arial" w:cs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1A5673"/>
    <w:pPr>
      <w:ind w:left="708"/>
    </w:p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1A567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50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02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5502D"/>
    <w:rPr>
      <w:vertAlign w:val="superscript"/>
    </w:rPr>
  </w:style>
  <w:style w:type="paragraph" w:customStyle="1" w:styleId="Standarduser">
    <w:name w:val="Standard (user)"/>
    <w:rsid w:val="00881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Descripcin">
    <w:name w:val="caption"/>
    <w:basedOn w:val="Normal"/>
    <w:qFormat/>
    <w:rsid w:val="00881F7E"/>
    <w:pPr>
      <w:suppressLineNumbers/>
      <w:autoSpaceDN w:val="0"/>
      <w:spacing w:before="120" w:after="120"/>
      <w:textAlignment w:val="baseline"/>
    </w:pPr>
    <w:rPr>
      <w:rFonts w:cs="Mangal, 'Courier New'"/>
      <w:i/>
      <w:iCs/>
      <w:kern w:val="3"/>
    </w:rPr>
  </w:style>
  <w:style w:type="table" w:styleId="Tablaconcuadrcula">
    <w:name w:val="Table Grid"/>
    <w:basedOn w:val="Tablanormal"/>
    <w:uiPriority w:val="39"/>
    <w:rsid w:val="00A6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67D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76200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5D"/>
    <w:rPr>
      <w:rFonts w:ascii="Segoe UI" w:eastAsia="Times New Roman" w:hAnsi="Segoe UI" w:cs="Segoe UI"/>
      <w:sz w:val="18"/>
      <w:szCs w:val="18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FE74B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74B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F6C60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8F6C60"/>
    <w:rPr>
      <w:rFonts w:ascii="Arial" w:eastAsia="Times New Roman" w:hAnsi="Arial" w:cs="Arial"/>
      <w:b/>
      <w:kern w:val="3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F6C60"/>
    <w:rPr>
      <w:rFonts w:ascii="Arial" w:eastAsia="Times New Roman" w:hAnsi="Arial" w:cs="Arial"/>
      <w:b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d_covid@superservicio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C015-90D2-4B19-975B-4D0130F9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Dirceu enrique vargas pedroza</dc:creator>
  <cp:keywords/>
  <dc:description/>
  <cp:lastModifiedBy>Juan Felipe Rojas Vargas</cp:lastModifiedBy>
  <cp:revision>2</cp:revision>
  <dcterms:created xsi:type="dcterms:W3CDTF">2021-04-06T21:00:00Z</dcterms:created>
  <dcterms:modified xsi:type="dcterms:W3CDTF">2021-04-06T21:00:00Z</dcterms:modified>
</cp:coreProperties>
</file>