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4" w:rsidRPr="00614DEF" w:rsidRDefault="004B2EA4" w:rsidP="004B2EA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lang w:val="es-ES_tradnl"/>
        </w:rPr>
      </w:pPr>
      <w:r w:rsidRPr="00614DEF">
        <w:rPr>
          <w:rFonts w:ascii="Arial" w:hAnsi="Arial" w:cs="Arial"/>
          <w:b/>
          <w:bCs/>
          <w:lang w:val="es-ES_tradnl"/>
        </w:rPr>
        <w:t>TRANSCRIPCIÓN AUDIO</w:t>
      </w:r>
    </w:p>
    <w:p w:rsidR="004D2BBD" w:rsidRDefault="004D2BBD" w:rsidP="004D2BBD">
      <w:pPr>
        <w:pStyle w:val="Cuerpo"/>
        <w:spacing w:before="120" w:after="120"/>
        <w:jc w:val="center"/>
        <w:rPr>
          <w:rFonts w:ascii="Arial" w:hAnsi="Arial" w:cs="Arial"/>
          <w:b/>
          <w:bCs/>
          <w:sz w:val="24"/>
        </w:rPr>
      </w:pPr>
      <w:r w:rsidRPr="004D2BBD">
        <w:rPr>
          <w:rFonts w:ascii="Arial" w:hAnsi="Arial" w:cs="Arial"/>
          <w:b/>
          <w:bCs/>
          <w:sz w:val="24"/>
        </w:rPr>
        <w:t xml:space="preserve">Continúa en firme proceso de búsqueda de operador </w:t>
      </w:r>
    </w:p>
    <w:p w:rsidR="004D2BBD" w:rsidRPr="004D2BBD" w:rsidRDefault="004D2BBD" w:rsidP="004D2BBD">
      <w:pPr>
        <w:pStyle w:val="Cuerpo"/>
        <w:spacing w:before="120" w:after="1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de los </w:t>
      </w:r>
      <w:r w:rsidRPr="004D2BBD">
        <w:rPr>
          <w:rFonts w:ascii="Arial" w:hAnsi="Arial" w:cs="Arial"/>
          <w:b/>
          <w:bCs/>
          <w:sz w:val="24"/>
        </w:rPr>
        <w:t>servicios de acueducto y alcantarillado de Espuflan</w:t>
      </w:r>
    </w:p>
    <w:p w:rsidR="004B2EA4" w:rsidRPr="00614DEF" w:rsidRDefault="004B2EA4" w:rsidP="004D2BBD">
      <w:pPr>
        <w:pStyle w:val="Cuerpo"/>
        <w:spacing w:before="240" w:after="120"/>
        <w:rPr>
          <w:rStyle w:val="Ninguno"/>
          <w:rFonts w:ascii="Arial" w:eastAsia="Arial" w:hAnsi="Arial" w:cs="Arial"/>
          <w:u w:color="000000"/>
        </w:rPr>
      </w:pPr>
      <w:r w:rsidRPr="00614DEF">
        <w:rPr>
          <w:rFonts w:ascii="Arial" w:hAnsi="Arial" w:cs="Arial"/>
          <w:b/>
          <w:bCs/>
        </w:rPr>
        <w:t xml:space="preserve">Declaraciones: </w:t>
      </w:r>
      <w:r w:rsidRPr="00614DEF">
        <w:rPr>
          <w:rStyle w:val="Ninguno"/>
          <w:rFonts w:ascii="Arial" w:hAnsi="Arial" w:cs="Arial"/>
          <w:u w:color="000000"/>
        </w:rPr>
        <w:t>Natasha Avendaño García, superintendente de Servicios Públicos Domiciliarios</w:t>
      </w:r>
    </w:p>
    <w:p w:rsidR="004B2EA4" w:rsidRPr="00614DEF" w:rsidRDefault="004B2EA4" w:rsidP="004B2EA4">
      <w:pPr>
        <w:pStyle w:val="Cuerpo"/>
        <w:spacing w:before="120" w:after="120"/>
        <w:rPr>
          <w:rStyle w:val="Ninguno"/>
          <w:rFonts w:ascii="Arial" w:eastAsia="Times New Roman" w:hAnsi="Arial" w:cs="Arial"/>
          <w:u w:color="000000"/>
        </w:rPr>
      </w:pPr>
      <w:r w:rsidRPr="00614DEF">
        <w:rPr>
          <w:rStyle w:val="Ninguno"/>
          <w:rFonts w:ascii="Arial" w:hAnsi="Arial" w:cs="Arial"/>
          <w:b/>
          <w:bCs/>
          <w:u w:color="000000"/>
        </w:rPr>
        <w:t>Fecha</w:t>
      </w:r>
      <w:r w:rsidRPr="00614DEF">
        <w:rPr>
          <w:rStyle w:val="Ninguno"/>
          <w:rFonts w:ascii="Arial" w:hAnsi="Arial" w:cs="Arial"/>
          <w:u w:color="000000"/>
        </w:rPr>
        <w:t xml:space="preserve">: </w:t>
      </w:r>
      <w:r>
        <w:rPr>
          <w:rStyle w:val="Ninguno"/>
          <w:rFonts w:ascii="Arial" w:hAnsi="Arial" w:cs="Arial"/>
          <w:u w:color="000000"/>
        </w:rPr>
        <w:t>12 de mayo de 2022</w:t>
      </w:r>
    </w:p>
    <w:p w:rsidR="004B2EA4" w:rsidRPr="00614DEF" w:rsidRDefault="004B2EA4" w:rsidP="004B2EA4">
      <w:pPr>
        <w:pStyle w:val="Cuerpo"/>
        <w:spacing w:before="120" w:after="120"/>
        <w:rPr>
          <w:rStyle w:val="Ninguno"/>
          <w:rFonts w:ascii="Arial" w:eastAsia="Times New Roman" w:hAnsi="Arial" w:cs="Arial"/>
          <w:u w:color="000000"/>
        </w:rPr>
      </w:pPr>
      <w:r w:rsidRPr="00614DEF">
        <w:rPr>
          <w:rStyle w:val="Ninguno"/>
          <w:rFonts w:ascii="Arial" w:hAnsi="Arial" w:cs="Arial"/>
          <w:b/>
          <w:bCs/>
          <w:u w:color="000000"/>
        </w:rPr>
        <w:t xml:space="preserve">Texto del audio: </w:t>
      </w:r>
    </w:p>
    <w:p w:rsidR="003A07ED" w:rsidRPr="004B2EA4" w:rsidRDefault="00A3319D" w:rsidP="001255A5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 xml:space="preserve">En </w:t>
      </w:r>
      <w:r w:rsidR="003E52E7" w:rsidRPr="004B2EA4">
        <w:rPr>
          <w:rFonts w:ascii="Arial" w:hAnsi="Arial" w:cs="Arial"/>
          <w:lang w:val="es-MX"/>
        </w:rPr>
        <w:t xml:space="preserve">la Superintendencia de Servicios Públicos Domiciliarios </w:t>
      </w:r>
      <w:r w:rsidR="003A07ED" w:rsidRPr="004B2EA4">
        <w:rPr>
          <w:rFonts w:ascii="Arial" w:hAnsi="Arial" w:cs="Arial"/>
          <w:lang w:val="es-MX"/>
        </w:rPr>
        <w:t>ratificamos</w:t>
      </w:r>
      <w:r w:rsidR="003E52E7" w:rsidRPr="004B2EA4">
        <w:rPr>
          <w:rFonts w:ascii="Arial" w:hAnsi="Arial" w:cs="Arial"/>
          <w:lang w:val="es-MX"/>
        </w:rPr>
        <w:t xml:space="preserve"> que continúa en firme la búsqueda de </w:t>
      </w:r>
      <w:r w:rsidR="007F4752" w:rsidRPr="004B2EA4">
        <w:rPr>
          <w:rFonts w:ascii="Arial" w:hAnsi="Arial" w:cs="Arial"/>
          <w:lang w:val="es-MX"/>
        </w:rPr>
        <w:t xml:space="preserve">un </w:t>
      </w:r>
      <w:r w:rsidR="003E52E7" w:rsidRPr="004B2EA4">
        <w:rPr>
          <w:rFonts w:ascii="Arial" w:hAnsi="Arial" w:cs="Arial"/>
          <w:lang w:val="es-MX"/>
        </w:rPr>
        <w:t>operador</w:t>
      </w:r>
      <w:r w:rsidR="007F4752" w:rsidRPr="004B2EA4">
        <w:rPr>
          <w:rFonts w:ascii="Arial" w:hAnsi="Arial" w:cs="Arial"/>
          <w:lang w:val="es-MX"/>
        </w:rPr>
        <w:t xml:space="preserve"> de</w:t>
      </w:r>
      <w:r w:rsidR="003E52E7" w:rsidRPr="004B2EA4">
        <w:rPr>
          <w:rFonts w:ascii="Arial" w:hAnsi="Arial" w:cs="Arial"/>
          <w:lang w:val="es-MX"/>
        </w:rPr>
        <w:t xml:space="preserve"> los servicios de acueducto, alcantarillado y aseo en el municipio de Flandes (Tolima), que adelanta la empresa </w:t>
      </w:r>
      <w:r w:rsidR="004B2EA4" w:rsidRPr="004B2EA4">
        <w:rPr>
          <w:rFonts w:ascii="Arial" w:hAnsi="Arial" w:cs="Arial"/>
          <w:lang w:val="es-MX"/>
        </w:rPr>
        <w:t>Espuflan</w:t>
      </w:r>
      <w:r w:rsidR="003E52E7" w:rsidRPr="004B2EA4">
        <w:rPr>
          <w:rFonts w:ascii="Arial" w:hAnsi="Arial" w:cs="Arial"/>
          <w:lang w:val="es-MX"/>
        </w:rPr>
        <w:t>,</w:t>
      </w:r>
      <w:r w:rsidR="003A07ED" w:rsidRPr="004B2EA4">
        <w:rPr>
          <w:rFonts w:ascii="Arial" w:hAnsi="Arial" w:cs="Arial"/>
          <w:lang w:val="es-MX"/>
        </w:rPr>
        <w:t xml:space="preserve"> intervenida por la Superservicios desde el 2015. </w:t>
      </w:r>
      <w:bookmarkStart w:id="0" w:name="_GoBack"/>
      <w:bookmarkEnd w:id="0"/>
    </w:p>
    <w:p w:rsidR="007F4752" w:rsidRPr="004B2EA4" w:rsidRDefault="00A3319D" w:rsidP="001255A5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>E</w:t>
      </w:r>
      <w:r w:rsidR="00B96FF4" w:rsidRPr="004B2EA4">
        <w:rPr>
          <w:rFonts w:ascii="Arial" w:hAnsi="Arial" w:cs="Arial"/>
          <w:lang w:val="es-MX"/>
        </w:rPr>
        <w:t xml:space="preserve">l </w:t>
      </w:r>
      <w:r w:rsidR="001E61CB" w:rsidRPr="004B2EA4">
        <w:rPr>
          <w:rFonts w:ascii="Arial" w:hAnsi="Arial" w:cs="Arial"/>
          <w:lang w:val="es-MX"/>
        </w:rPr>
        <w:t>proceso continuar</w:t>
      </w:r>
      <w:r w:rsidRPr="004B2EA4">
        <w:rPr>
          <w:rFonts w:ascii="Arial" w:hAnsi="Arial" w:cs="Arial"/>
          <w:lang w:val="es-MX"/>
        </w:rPr>
        <w:t>á</w:t>
      </w:r>
      <w:r w:rsidR="001E61CB" w:rsidRPr="004B2EA4">
        <w:rPr>
          <w:rFonts w:ascii="Arial" w:hAnsi="Arial" w:cs="Arial"/>
          <w:lang w:val="es-MX"/>
        </w:rPr>
        <w:t xml:space="preserve"> debido a que la </w:t>
      </w:r>
      <w:r w:rsidRPr="004B2EA4">
        <w:rPr>
          <w:rFonts w:ascii="Arial" w:hAnsi="Arial" w:cs="Arial"/>
          <w:lang w:val="es-MX"/>
        </w:rPr>
        <w:t xml:space="preserve">situación actual de la empresa </w:t>
      </w:r>
      <w:r w:rsidR="001E61CB" w:rsidRPr="004B2EA4">
        <w:rPr>
          <w:rFonts w:ascii="Arial" w:hAnsi="Arial" w:cs="Arial"/>
          <w:lang w:val="es-MX"/>
        </w:rPr>
        <w:t>no es suficiente para cubrir obligaciones y realizar las inversiones necesarias</w:t>
      </w:r>
      <w:r w:rsidR="007F4752" w:rsidRPr="004B2EA4">
        <w:rPr>
          <w:rFonts w:ascii="Arial" w:hAnsi="Arial" w:cs="Arial"/>
          <w:lang w:val="es-MX"/>
        </w:rPr>
        <w:t xml:space="preserve"> </w:t>
      </w:r>
      <w:r w:rsidR="00B96FF4" w:rsidRPr="004B2EA4">
        <w:rPr>
          <w:rFonts w:ascii="Arial" w:hAnsi="Arial" w:cs="Arial"/>
          <w:lang w:val="es-MX"/>
        </w:rPr>
        <w:t>las cuales ascienden a</w:t>
      </w:r>
      <w:r w:rsidR="00A7122F" w:rsidRPr="004B2EA4">
        <w:rPr>
          <w:rFonts w:ascii="Arial" w:hAnsi="Arial" w:cs="Arial"/>
          <w:lang w:val="es-MX"/>
        </w:rPr>
        <w:t xml:space="preserve"> $</w:t>
      </w:r>
      <w:r w:rsidR="007F4752" w:rsidRPr="004B2EA4">
        <w:rPr>
          <w:rFonts w:ascii="Arial" w:hAnsi="Arial" w:cs="Arial"/>
          <w:lang w:val="es-MX"/>
        </w:rPr>
        <w:t>75 mil millones, que serían</w:t>
      </w:r>
      <w:r w:rsidR="00B96FF4" w:rsidRPr="004B2EA4">
        <w:rPr>
          <w:rFonts w:ascii="Arial" w:hAnsi="Arial" w:cs="Arial"/>
          <w:lang w:val="es-MX"/>
        </w:rPr>
        <w:t xml:space="preserve"> </w:t>
      </w:r>
      <w:r w:rsidR="00A7122F" w:rsidRPr="004B2EA4">
        <w:rPr>
          <w:rFonts w:ascii="Arial" w:hAnsi="Arial" w:cs="Arial"/>
          <w:lang w:val="es-MX"/>
        </w:rPr>
        <w:t xml:space="preserve">$31 mil para </w:t>
      </w:r>
      <w:r w:rsidR="007F4752" w:rsidRPr="004B2EA4">
        <w:rPr>
          <w:rFonts w:ascii="Arial" w:hAnsi="Arial" w:cs="Arial"/>
          <w:lang w:val="es-MX"/>
        </w:rPr>
        <w:t xml:space="preserve">el servicio de </w:t>
      </w:r>
      <w:r w:rsidR="00A7122F" w:rsidRPr="004B2EA4">
        <w:rPr>
          <w:rFonts w:ascii="Arial" w:hAnsi="Arial" w:cs="Arial"/>
          <w:lang w:val="es-MX"/>
        </w:rPr>
        <w:t>acueducto</w:t>
      </w:r>
      <w:r w:rsidR="007F4752" w:rsidRPr="004B2EA4">
        <w:rPr>
          <w:rFonts w:ascii="Arial" w:hAnsi="Arial" w:cs="Arial"/>
          <w:lang w:val="es-MX"/>
        </w:rPr>
        <w:t xml:space="preserve">, incluyendo la </w:t>
      </w:r>
      <w:r w:rsidR="00B96FF4" w:rsidRPr="004B2EA4">
        <w:rPr>
          <w:rFonts w:ascii="Arial" w:hAnsi="Arial" w:cs="Arial"/>
          <w:lang w:val="es-MX"/>
        </w:rPr>
        <w:t xml:space="preserve">optimización </w:t>
      </w:r>
      <w:r w:rsidR="007F4752" w:rsidRPr="004B2EA4">
        <w:rPr>
          <w:rFonts w:ascii="Arial" w:hAnsi="Arial" w:cs="Arial"/>
          <w:lang w:val="es-MX"/>
        </w:rPr>
        <w:t>de la planta de tratamiento de agua potable</w:t>
      </w:r>
      <w:r w:rsidR="00B96FF4" w:rsidRPr="004B2EA4">
        <w:rPr>
          <w:rFonts w:ascii="Arial" w:hAnsi="Arial" w:cs="Arial"/>
          <w:lang w:val="es-MX"/>
        </w:rPr>
        <w:t>, nueva estación de aguas tratadas, nuevo tanque, sectorización de redes de distribución</w:t>
      </w:r>
      <w:r w:rsidR="003A07ED" w:rsidRPr="004B2EA4">
        <w:rPr>
          <w:rFonts w:ascii="Arial" w:hAnsi="Arial" w:cs="Arial"/>
          <w:lang w:val="es-MX"/>
        </w:rPr>
        <w:t>, entre otro</w:t>
      </w:r>
      <w:r w:rsidR="007F4752" w:rsidRPr="004B2EA4">
        <w:rPr>
          <w:rFonts w:ascii="Arial" w:hAnsi="Arial" w:cs="Arial"/>
          <w:lang w:val="es-MX"/>
        </w:rPr>
        <w:t xml:space="preserve">s, </w:t>
      </w:r>
      <w:r w:rsidR="00A7122F" w:rsidRPr="004B2EA4">
        <w:rPr>
          <w:rFonts w:ascii="Arial" w:hAnsi="Arial" w:cs="Arial"/>
          <w:lang w:val="es-MX"/>
        </w:rPr>
        <w:t xml:space="preserve">y $44 mil millones para </w:t>
      </w:r>
      <w:r w:rsidR="007F4752" w:rsidRPr="004B2EA4">
        <w:rPr>
          <w:rFonts w:ascii="Arial" w:hAnsi="Arial" w:cs="Arial"/>
          <w:lang w:val="es-MX"/>
        </w:rPr>
        <w:t>mejoras en el alcantarillado.</w:t>
      </w:r>
      <w:r w:rsidR="00A7122F" w:rsidRPr="004B2EA4">
        <w:rPr>
          <w:rFonts w:ascii="Arial" w:hAnsi="Arial" w:cs="Arial"/>
          <w:lang w:val="es-MX"/>
        </w:rPr>
        <w:t xml:space="preserve"> </w:t>
      </w:r>
    </w:p>
    <w:p w:rsidR="007F4752" w:rsidRPr="004B2EA4" w:rsidRDefault="007F4752" w:rsidP="001255A5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 xml:space="preserve">Por otra parte, </w:t>
      </w:r>
      <w:r w:rsidR="00A7122F" w:rsidRPr="004B2EA4">
        <w:rPr>
          <w:rFonts w:ascii="Arial" w:hAnsi="Arial" w:cs="Arial"/>
          <w:lang w:val="es-MX"/>
        </w:rPr>
        <w:t>Espuflan</w:t>
      </w:r>
      <w:r w:rsidRPr="004B2EA4">
        <w:rPr>
          <w:rFonts w:ascii="Arial" w:hAnsi="Arial" w:cs="Arial"/>
          <w:lang w:val="es-MX"/>
        </w:rPr>
        <w:t xml:space="preserve"> tiene a la fecha</w:t>
      </w:r>
      <w:r w:rsidR="00A7122F" w:rsidRPr="004B2EA4">
        <w:rPr>
          <w:rFonts w:ascii="Arial" w:hAnsi="Arial" w:cs="Arial"/>
          <w:lang w:val="es-MX"/>
        </w:rPr>
        <w:t xml:space="preserve"> un patrimonio nega</w:t>
      </w:r>
      <w:r w:rsidRPr="004B2EA4">
        <w:rPr>
          <w:rFonts w:ascii="Arial" w:hAnsi="Arial" w:cs="Arial"/>
          <w:lang w:val="es-MX"/>
        </w:rPr>
        <w:t>tivo de $10 mil millones y</w:t>
      </w:r>
      <w:r w:rsidR="00A7122F" w:rsidRPr="004B2EA4">
        <w:rPr>
          <w:rFonts w:ascii="Arial" w:hAnsi="Arial" w:cs="Arial"/>
          <w:lang w:val="es-MX"/>
        </w:rPr>
        <w:t xml:space="preserve"> acreencias por $13,8 mil millones.</w:t>
      </w:r>
    </w:p>
    <w:p w:rsidR="00B96FF4" w:rsidRPr="004B2EA4" w:rsidRDefault="007F4752" w:rsidP="001255A5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>Por esta razón, la firma</w:t>
      </w:r>
      <w:r w:rsidR="00B96FF4" w:rsidRPr="004B2EA4">
        <w:rPr>
          <w:rFonts w:ascii="Arial" w:hAnsi="Arial" w:cs="Arial"/>
          <w:lang w:val="es-MX"/>
        </w:rPr>
        <w:t xml:space="preserve"> del contrato de operación contemplará </w:t>
      </w:r>
      <w:r w:rsidR="001B04DA" w:rsidRPr="004B2EA4">
        <w:rPr>
          <w:rFonts w:ascii="Arial" w:hAnsi="Arial" w:cs="Arial"/>
          <w:lang w:val="es-MX"/>
        </w:rPr>
        <w:t>un compromiso</w:t>
      </w:r>
      <w:r w:rsidR="003778AE" w:rsidRPr="004B2EA4">
        <w:rPr>
          <w:rFonts w:ascii="Arial" w:hAnsi="Arial" w:cs="Arial"/>
          <w:lang w:val="es-MX"/>
        </w:rPr>
        <w:t xml:space="preserve"> mínimo</w:t>
      </w:r>
      <w:r w:rsidR="001B04DA" w:rsidRPr="004B2EA4">
        <w:rPr>
          <w:rFonts w:ascii="Arial" w:hAnsi="Arial" w:cs="Arial"/>
          <w:lang w:val="es-MX"/>
        </w:rPr>
        <w:t xml:space="preserve"> de inversión</w:t>
      </w:r>
      <w:r w:rsidR="00B96FF4" w:rsidRPr="004B2EA4">
        <w:rPr>
          <w:rFonts w:ascii="Arial" w:hAnsi="Arial" w:cs="Arial"/>
          <w:lang w:val="es-MX"/>
        </w:rPr>
        <w:t xml:space="preserve"> por</w:t>
      </w:r>
      <w:r w:rsidR="001B04DA" w:rsidRPr="004B2EA4">
        <w:rPr>
          <w:rFonts w:ascii="Arial" w:hAnsi="Arial" w:cs="Arial"/>
          <w:lang w:val="es-MX"/>
        </w:rPr>
        <w:t xml:space="preserve"> $58 mil millones, así como el aporte de recursos para el pago de las acreencias</w:t>
      </w:r>
      <w:r w:rsidR="004B2EA4">
        <w:rPr>
          <w:rFonts w:ascii="Arial" w:hAnsi="Arial" w:cs="Arial"/>
          <w:lang w:val="es-MX"/>
        </w:rPr>
        <w:t>. E</w:t>
      </w:r>
      <w:r w:rsidR="001B04DA" w:rsidRPr="004B2EA4">
        <w:rPr>
          <w:rFonts w:ascii="Arial" w:hAnsi="Arial" w:cs="Arial"/>
          <w:lang w:val="es-MX"/>
        </w:rPr>
        <w:t xml:space="preserve">l contrato tendrá un </w:t>
      </w:r>
      <w:r w:rsidR="00B96FF4" w:rsidRPr="004B2EA4">
        <w:rPr>
          <w:rFonts w:ascii="Arial" w:hAnsi="Arial" w:cs="Arial"/>
          <w:lang w:val="es-MX"/>
        </w:rPr>
        <w:t>plazo de 20 años</w:t>
      </w:r>
      <w:r w:rsidR="001B04DA" w:rsidRPr="004B2EA4">
        <w:rPr>
          <w:rFonts w:ascii="Arial" w:hAnsi="Arial" w:cs="Arial"/>
          <w:lang w:val="es-MX"/>
        </w:rPr>
        <w:t xml:space="preserve"> para recuperar la inversión, al cabo de los cuales </w:t>
      </w:r>
      <w:r w:rsidRPr="004B2EA4">
        <w:rPr>
          <w:rFonts w:ascii="Arial" w:hAnsi="Arial" w:cs="Arial"/>
          <w:lang w:val="es-MX"/>
        </w:rPr>
        <w:t>las operaciones de todos los activos se revertirán</w:t>
      </w:r>
      <w:r w:rsidR="001B04DA" w:rsidRPr="004B2EA4">
        <w:rPr>
          <w:rFonts w:ascii="Arial" w:hAnsi="Arial" w:cs="Arial"/>
          <w:lang w:val="es-MX"/>
        </w:rPr>
        <w:t xml:space="preserve"> </w:t>
      </w:r>
      <w:r w:rsidR="003778AE" w:rsidRPr="004B2EA4">
        <w:rPr>
          <w:rFonts w:ascii="Arial" w:hAnsi="Arial" w:cs="Arial"/>
          <w:lang w:val="es-MX"/>
        </w:rPr>
        <w:t>a E</w:t>
      </w:r>
      <w:r w:rsidR="004B2EA4">
        <w:rPr>
          <w:rFonts w:ascii="Arial" w:hAnsi="Arial" w:cs="Arial"/>
          <w:lang w:val="es-MX"/>
        </w:rPr>
        <w:t xml:space="preserve">spuflan y </w:t>
      </w:r>
      <w:r w:rsidR="003778AE" w:rsidRPr="004B2EA4">
        <w:rPr>
          <w:rFonts w:ascii="Arial" w:hAnsi="Arial" w:cs="Arial"/>
          <w:lang w:val="es-MX"/>
        </w:rPr>
        <w:t>a</w:t>
      </w:r>
      <w:r w:rsidR="001B04DA" w:rsidRPr="004B2EA4">
        <w:rPr>
          <w:rFonts w:ascii="Arial" w:hAnsi="Arial" w:cs="Arial"/>
          <w:lang w:val="es-MX"/>
        </w:rPr>
        <w:t>l municipio.</w:t>
      </w:r>
    </w:p>
    <w:p w:rsidR="007F4752" w:rsidRPr="004B2EA4" w:rsidRDefault="007F4752" w:rsidP="007F4752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>Es importante aclarar que con la vinculación de un operador para Espuflan, la empresa no se liquidará y seguirá siendo de Flandes. Los servicios de acueducto y alcantarillado no se venderán, y el servicio de aseo continuará a cargo de Espuflan</w:t>
      </w:r>
      <w:r w:rsidR="003A07ED" w:rsidRPr="004B2EA4">
        <w:rPr>
          <w:rFonts w:ascii="Arial" w:hAnsi="Arial" w:cs="Arial"/>
          <w:lang w:val="es-MX"/>
        </w:rPr>
        <w:t>,</w:t>
      </w:r>
      <w:r w:rsidRPr="004B2EA4">
        <w:rPr>
          <w:rFonts w:ascii="Arial" w:hAnsi="Arial" w:cs="Arial"/>
          <w:lang w:val="es-MX"/>
        </w:rPr>
        <w:t xml:space="preserve"> con una flota renovada y un plan de operación diseñado con el acompañamiento del equipo técnico de la Superservicios. </w:t>
      </w:r>
    </w:p>
    <w:p w:rsidR="00B96FF4" w:rsidRPr="004B2EA4" w:rsidRDefault="00A85947" w:rsidP="001255A5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>Espuflan</w:t>
      </w:r>
      <w:r w:rsidR="00B96FF4" w:rsidRPr="004B2EA4">
        <w:rPr>
          <w:rFonts w:ascii="Arial" w:hAnsi="Arial" w:cs="Arial"/>
          <w:lang w:val="es-MX"/>
        </w:rPr>
        <w:t xml:space="preserve"> será quien haga seguimiento a la ejecu</w:t>
      </w:r>
      <w:r w:rsidR="003A07ED" w:rsidRPr="004B2EA4">
        <w:rPr>
          <w:rFonts w:ascii="Arial" w:hAnsi="Arial" w:cs="Arial"/>
          <w:lang w:val="es-MX"/>
        </w:rPr>
        <w:t>ción del contrato del operador y</w:t>
      </w:r>
      <w:r w:rsidR="004B2EA4">
        <w:rPr>
          <w:rFonts w:ascii="Arial" w:hAnsi="Arial" w:cs="Arial"/>
          <w:lang w:val="es-MX"/>
        </w:rPr>
        <w:t xml:space="preserve"> </w:t>
      </w:r>
      <w:r w:rsidRPr="004B2EA4">
        <w:rPr>
          <w:rFonts w:ascii="Arial" w:hAnsi="Arial" w:cs="Arial"/>
          <w:lang w:val="es-MX"/>
        </w:rPr>
        <w:t>l</w:t>
      </w:r>
      <w:r w:rsidR="00B96FF4" w:rsidRPr="004B2EA4">
        <w:rPr>
          <w:rFonts w:ascii="Arial" w:hAnsi="Arial" w:cs="Arial"/>
          <w:lang w:val="es-MX"/>
        </w:rPr>
        <w:t>as tarifas vigentes apro</w:t>
      </w:r>
      <w:r w:rsidRPr="004B2EA4">
        <w:rPr>
          <w:rFonts w:ascii="Arial" w:hAnsi="Arial" w:cs="Arial"/>
          <w:lang w:val="es-MX"/>
        </w:rPr>
        <w:t>badas por la CRA no se modificarán</w:t>
      </w:r>
      <w:r w:rsidR="00B96FF4" w:rsidRPr="004B2EA4">
        <w:rPr>
          <w:rFonts w:ascii="Arial" w:hAnsi="Arial" w:cs="Arial"/>
          <w:lang w:val="es-MX"/>
        </w:rPr>
        <w:t xml:space="preserve">, </w:t>
      </w:r>
      <w:r w:rsidRPr="004B2EA4">
        <w:rPr>
          <w:rFonts w:ascii="Arial" w:hAnsi="Arial" w:cs="Arial"/>
          <w:lang w:val="es-MX"/>
        </w:rPr>
        <w:t>es decir,</w:t>
      </w:r>
      <w:r w:rsidR="00B96FF4" w:rsidRPr="004B2EA4">
        <w:rPr>
          <w:rFonts w:ascii="Arial" w:hAnsi="Arial" w:cs="Arial"/>
          <w:lang w:val="es-MX"/>
        </w:rPr>
        <w:t xml:space="preserve"> los usuarios no tendrán incrementos aso</w:t>
      </w:r>
      <w:r w:rsidRPr="004B2EA4">
        <w:rPr>
          <w:rFonts w:ascii="Arial" w:hAnsi="Arial" w:cs="Arial"/>
          <w:lang w:val="es-MX"/>
        </w:rPr>
        <w:t xml:space="preserve">ciados al ingreso del operador, el cual también deberá </w:t>
      </w:r>
      <w:r w:rsidR="00B96FF4" w:rsidRPr="004B2EA4">
        <w:rPr>
          <w:rFonts w:ascii="Arial" w:hAnsi="Arial" w:cs="Arial"/>
          <w:lang w:val="es-MX"/>
        </w:rPr>
        <w:t>adelantar un plan de mejo</w:t>
      </w:r>
      <w:r w:rsidRPr="004B2EA4">
        <w:rPr>
          <w:rFonts w:ascii="Arial" w:hAnsi="Arial" w:cs="Arial"/>
          <w:lang w:val="es-MX"/>
        </w:rPr>
        <w:t>ra integral del servicio en el m</w:t>
      </w:r>
      <w:r w:rsidR="00B96FF4" w:rsidRPr="004B2EA4">
        <w:rPr>
          <w:rFonts w:ascii="Arial" w:hAnsi="Arial" w:cs="Arial"/>
          <w:lang w:val="es-MX"/>
        </w:rPr>
        <w:t>unicipio y atender los nuevos usuarios e</w:t>
      </w:r>
      <w:r w:rsidRPr="004B2EA4">
        <w:rPr>
          <w:rFonts w:ascii="Arial" w:hAnsi="Arial" w:cs="Arial"/>
          <w:lang w:val="es-MX"/>
        </w:rPr>
        <w:t>n todos los estratos. Por su parte, la Superintendencia Delegada de Acueducto, Alcantarillado y Aseo de la Super</w:t>
      </w:r>
      <w:r w:rsidR="003A07ED" w:rsidRPr="004B2EA4">
        <w:rPr>
          <w:rFonts w:ascii="Arial" w:hAnsi="Arial" w:cs="Arial"/>
          <w:lang w:val="es-MX"/>
        </w:rPr>
        <w:t>intendencia de Servicios Públicos</w:t>
      </w:r>
      <w:r w:rsidRPr="004B2EA4">
        <w:rPr>
          <w:rFonts w:ascii="Arial" w:hAnsi="Arial" w:cs="Arial"/>
          <w:lang w:val="es-MX"/>
        </w:rPr>
        <w:t xml:space="preserve"> realizará un seguimiento especial durante</w:t>
      </w:r>
      <w:r w:rsidR="003A07ED" w:rsidRPr="004B2EA4">
        <w:rPr>
          <w:rFonts w:ascii="Arial" w:hAnsi="Arial" w:cs="Arial"/>
          <w:lang w:val="es-MX"/>
        </w:rPr>
        <w:t xml:space="preserve"> los primeros</w:t>
      </w:r>
      <w:r w:rsidRPr="004B2EA4">
        <w:rPr>
          <w:rFonts w:ascii="Arial" w:hAnsi="Arial" w:cs="Arial"/>
          <w:lang w:val="es-MX"/>
        </w:rPr>
        <w:t xml:space="preserve"> </w:t>
      </w:r>
      <w:r w:rsidR="00196D5A" w:rsidRPr="004B2EA4">
        <w:rPr>
          <w:rFonts w:ascii="Arial" w:hAnsi="Arial" w:cs="Arial"/>
          <w:lang w:val="es-MX"/>
        </w:rPr>
        <w:t>tres</w:t>
      </w:r>
      <w:r w:rsidR="003778AE" w:rsidRPr="004B2EA4">
        <w:rPr>
          <w:rFonts w:ascii="Arial" w:hAnsi="Arial" w:cs="Arial"/>
          <w:lang w:val="es-MX"/>
        </w:rPr>
        <w:t xml:space="preserve"> </w:t>
      </w:r>
      <w:r w:rsidRPr="004B2EA4">
        <w:rPr>
          <w:rFonts w:ascii="Arial" w:hAnsi="Arial" w:cs="Arial"/>
          <w:lang w:val="es-MX"/>
        </w:rPr>
        <w:t>años</w:t>
      </w:r>
      <w:r w:rsidR="003A07ED" w:rsidRPr="004B2EA4">
        <w:rPr>
          <w:rFonts w:ascii="Arial" w:hAnsi="Arial" w:cs="Arial"/>
          <w:lang w:val="es-MX"/>
        </w:rPr>
        <w:t xml:space="preserve"> de operación</w:t>
      </w:r>
      <w:r w:rsidRPr="004B2EA4">
        <w:rPr>
          <w:rFonts w:ascii="Arial" w:hAnsi="Arial" w:cs="Arial"/>
          <w:lang w:val="es-MX"/>
        </w:rPr>
        <w:t>.</w:t>
      </w:r>
    </w:p>
    <w:p w:rsidR="00A85947" w:rsidRDefault="00196D5A" w:rsidP="001255A5">
      <w:pPr>
        <w:jc w:val="both"/>
        <w:rPr>
          <w:rFonts w:ascii="Arial" w:hAnsi="Arial" w:cs="Arial"/>
          <w:lang w:val="es-MX"/>
        </w:rPr>
      </w:pPr>
      <w:r w:rsidRPr="004B2EA4">
        <w:rPr>
          <w:rFonts w:ascii="Arial" w:hAnsi="Arial" w:cs="Arial"/>
          <w:lang w:val="es-MX"/>
        </w:rPr>
        <w:t>Finalmente, e</w:t>
      </w:r>
      <w:r w:rsidR="00A85947" w:rsidRPr="004B2EA4">
        <w:rPr>
          <w:rFonts w:ascii="Arial" w:hAnsi="Arial" w:cs="Arial"/>
          <w:lang w:val="es-MX"/>
        </w:rPr>
        <w:t>n cuanto al componente laboral, la vinculación del nuevo operador garantizará los derechos laborales y sindicales de los trabajadores de Espuflan</w:t>
      </w:r>
      <w:r w:rsidR="003778AE" w:rsidRPr="004B2EA4">
        <w:rPr>
          <w:rFonts w:ascii="Arial" w:hAnsi="Arial" w:cs="Arial"/>
          <w:lang w:val="es-MX"/>
        </w:rPr>
        <w:t>.</w:t>
      </w:r>
    </w:p>
    <w:p w:rsidR="004B2EA4" w:rsidRPr="004B2EA4" w:rsidRDefault="004B2EA4" w:rsidP="001255A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FIN</w:t>
      </w:r>
    </w:p>
    <w:p w:rsidR="001B1D57" w:rsidRPr="004B2EA4" w:rsidRDefault="001B1D57" w:rsidP="001255A5">
      <w:pPr>
        <w:jc w:val="both"/>
        <w:rPr>
          <w:rFonts w:ascii="Arial" w:hAnsi="Arial" w:cs="Arial"/>
          <w:lang w:val="es-MX"/>
        </w:rPr>
      </w:pPr>
    </w:p>
    <w:p w:rsidR="00626D5C" w:rsidRPr="003E52E7" w:rsidRDefault="00626D5C">
      <w:pPr>
        <w:rPr>
          <w:sz w:val="24"/>
          <w:szCs w:val="24"/>
          <w:lang w:val="es-MX"/>
        </w:rPr>
      </w:pPr>
    </w:p>
    <w:sectPr w:rsidR="00626D5C" w:rsidRPr="003E52E7" w:rsidSect="004B2EA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7116"/>
    <w:multiLevelType w:val="hybridMultilevel"/>
    <w:tmpl w:val="121ADBB2"/>
    <w:lvl w:ilvl="0" w:tplc="3CD66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CBE"/>
    <w:multiLevelType w:val="hybridMultilevel"/>
    <w:tmpl w:val="179633A4"/>
    <w:lvl w:ilvl="0" w:tplc="3CD66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31B"/>
    <w:multiLevelType w:val="hybridMultilevel"/>
    <w:tmpl w:val="FBE06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C"/>
    <w:rsid w:val="00017233"/>
    <w:rsid w:val="001255A5"/>
    <w:rsid w:val="00196D5A"/>
    <w:rsid w:val="001B04DA"/>
    <w:rsid w:val="001B1D57"/>
    <w:rsid w:val="001E61CB"/>
    <w:rsid w:val="002076AE"/>
    <w:rsid w:val="00344C74"/>
    <w:rsid w:val="003778AE"/>
    <w:rsid w:val="003A07ED"/>
    <w:rsid w:val="003B6749"/>
    <w:rsid w:val="003E52E7"/>
    <w:rsid w:val="004B2EA4"/>
    <w:rsid w:val="004D2BBD"/>
    <w:rsid w:val="00626D5C"/>
    <w:rsid w:val="00665191"/>
    <w:rsid w:val="007F4752"/>
    <w:rsid w:val="00922C55"/>
    <w:rsid w:val="00A3319D"/>
    <w:rsid w:val="00A7122F"/>
    <w:rsid w:val="00A85947"/>
    <w:rsid w:val="00B96FF4"/>
    <w:rsid w:val="00CD367D"/>
    <w:rsid w:val="00CF5681"/>
    <w:rsid w:val="00E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947A"/>
  <w15:chartTrackingRefBased/>
  <w15:docId w15:val="{344D9203-DE52-4358-B7F4-FCF615D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947"/>
    <w:pPr>
      <w:ind w:left="720"/>
      <w:contextualSpacing/>
    </w:pPr>
  </w:style>
  <w:style w:type="paragraph" w:customStyle="1" w:styleId="Predeterminado">
    <w:name w:val="Predeterminado"/>
    <w:rsid w:val="004B2EA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sid w:val="004B2E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CO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B2EA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Felipe Castiblanco Carvajal</dc:creator>
  <cp:keywords/>
  <dc:description/>
  <cp:lastModifiedBy>Olga Lucia Staaden Mejia</cp:lastModifiedBy>
  <cp:revision>5</cp:revision>
  <dcterms:created xsi:type="dcterms:W3CDTF">2022-05-13T14:26:00Z</dcterms:created>
  <dcterms:modified xsi:type="dcterms:W3CDTF">2022-05-13T15:07:00Z</dcterms:modified>
</cp:coreProperties>
</file>