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E3AD" w14:textId="3963B4A6" w:rsidR="00FE05B1" w:rsidRPr="00D35626" w:rsidRDefault="00586893" w:rsidP="00D35626">
      <w:pPr>
        <w:spacing w:before="120" w:after="240"/>
        <w:ind w:left="-426"/>
        <w:jc w:val="center"/>
        <w:rPr>
          <w:rFonts w:ascii="Arial" w:hAnsi="Arial" w:cs="Arial"/>
          <w:b/>
          <w:bCs/>
          <w:lang w:val="es-ES"/>
        </w:rPr>
      </w:pPr>
      <w:r w:rsidRPr="00D35626">
        <w:rPr>
          <w:rFonts w:ascii="Arial" w:hAnsi="Arial" w:cs="Arial"/>
          <w:b/>
          <w:bCs/>
          <w:lang w:val="es-ES"/>
        </w:rPr>
        <w:t>TRANSCRIPCIÓN AUDIO</w:t>
      </w:r>
    </w:p>
    <w:p w14:paraId="47B353E7" w14:textId="51B02ACB" w:rsidR="00740F1C" w:rsidRPr="00D35626" w:rsidRDefault="00355C40" w:rsidP="00355C40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proofErr w:type="spellStart"/>
      <w:r w:rsidRPr="00355C40">
        <w:rPr>
          <w:rStyle w:val="field"/>
          <w:rFonts w:ascii="Arial" w:eastAsiaTheme="majorEastAsia" w:hAnsi="Arial" w:cs="Arial"/>
          <w:b/>
          <w:bCs/>
        </w:rPr>
        <w:t>Superservicios</w:t>
      </w:r>
      <w:proofErr w:type="spellEnd"/>
      <w:r w:rsidRPr="00355C40">
        <w:rPr>
          <w:rStyle w:val="field"/>
          <w:rFonts w:ascii="Arial" w:eastAsiaTheme="majorEastAsia" w:hAnsi="Arial" w:cs="Arial"/>
          <w:b/>
          <w:bCs/>
        </w:rPr>
        <w:t xml:space="preserve"> requirió explicaciones a cinco generadoras de energía por incrementos en los precios de energía en bolsa</w:t>
      </w:r>
    </w:p>
    <w:p w14:paraId="5BBCE882" w14:textId="785631AC" w:rsidR="00CF775A" w:rsidRPr="00D35626" w:rsidRDefault="00CF775A" w:rsidP="00D35626">
      <w:pPr>
        <w:spacing w:before="240" w:after="120"/>
        <w:rPr>
          <w:rFonts w:ascii="Arial" w:hAnsi="Arial" w:cs="Arial"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>Declaraciones:</w:t>
      </w:r>
      <w:r w:rsidRPr="00D35626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355C40">
        <w:rPr>
          <w:rFonts w:ascii="Arial" w:hAnsi="Arial" w:cs="Arial"/>
          <w:sz w:val="20"/>
          <w:szCs w:val="20"/>
        </w:rPr>
        <w:t xml:space="preserve">Orlando </w:t>
      </w:r>
      <w:proofErr w:type="spellStart"/>
      <w:r w:rsidR="00355C40">
        <w:rPr>
          <w:rFonts w:ascii="Arial" w:hAnsi="Arial" w:cs="Arial"/>
          <w:sz w:val="20"/>
          <w:szCs w:val="20"/>
        </w:rPr>
        <w:t>Velandia</w:t>
      </w:r>
      <w:proofErr w:type="spellEnd"/>
      <w:r w:rsidR="00355C40">
        <w:rPr>
          <w:rFonts w:ascii="Arial" w:hAnsi="Arial" w:cs="Arial"/>
          <w:sz w:val="20"/>
          <w:szCs w:val="20"/>
        </w:rPr>
        <w:t xml:space="preserve"> Sepúlveda, superintendente delegado para Energía y Gas Combustible</w:t>
      </w:r>
    </w:p>
    <w:p w14:paraId="2202DCDC" w14:textId="2098C9C2" w:rsidR="00CF775A" w:rsidRPr="00D35626" w:rsidRDefault="00CF775A" w:rsidP="00D35626">
      <w:pPr>
        <w:spacing w:before="120" w:after="120"/>
        <w:rPr>
          <w:rFonts w:ascii="Arial" w:hAnsi="Arial" w:cs="Arial"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>Fecha</w:t>
      </w:r>
      <w:r w:rsidRPr="00D35626">
        <w:rPr>
          <w:rFonts w:ascii="Arial" w:hAnsi="Arial" w:cs="Arial"/>
          <w:bCs/>
          <w:sz w:val="20"/>
          <w:szCs w:val="20"/>
          <w:lang w:val="es-ES"/>
        </w:rPr>
        <w:t xml:space="preserve">: </w:t>
      </w:r>
      <w:r w:rsidR="00355C40">
        <w:rPr>
          <w:rFonts w:ascii="Arial" w:hAnsi="Arial" w:cs="Arial"/>
          <w:bCs/>
          <w:sz w:val="20"/>
          <w:szCs w:val="20"/>
          <w:lang w:val="es-ES"/>
        </w:rPr>
        <w:t>25 de octubre de 2022</w:t>
      </w:r>
    </w:p>
    <w:p w14:paraId="75301CE5" w14:textId="6C995A3C" w:rsidR="00CF775A" w:rsidRPr="00D35626" w:rsidRDefault="00CF775A" w:rsidP="00D35626">
      <w:pPr>
        <w:spacing w:before="24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 xml:space="preserve">Texto del audio: </w:t>
      </w:r>
    </w:p>
    <w:p w14:paraId="6192A4B1" w14:textId="76531894" w:rsidR="00740F1C" w:rsidRPr="00D35626" w:rsidRDefault="00355C40" w:rsidP="00D35626">
      <w:pPr>
        <w:rPr>
          <w:rFonts w:ascii="Arial" w:hAnsi="Arial" w:cs="Arial"/>
          <w:sz w:val="20"/>
          <w:szCs w:val="20"/>
        </w:rPr>
      </w:pPr>
      <w:bookmarkStart w:id="0" w:name="14.2"/>
      <w:bookmarkEnd w:id="0"/>
      <w:r>
        <w:rPr>
          <w:rFonts w:ascii="Arial" w:hAnsi="Arial" w:cs="Arial"/>
          <w:sz w:val="20"/>
          <w:szCs w:val="20"/>
        </w:rPr>
        <w:t xml:space="preserve">Hemos decidido hacer un seguimiento especial a estas empresas generadoras de energía para determinar o encontrar las razones de por qué ese súbito aumento del más del 100 % en las tarifas que ellos están colocando en la bolsa. No entendemos cómo, cuando los embalses están en una capacidad de generación superior al 83 % por el comportamiento hídrico que ha tenido el país del público conocimiento, se dan aumentos del más del 100 % en la tarifa del kilovatio; de ser necesario haremos un trabajo conjunto con la Superintendencia de Industria y Comercio </w:t>
      </w:r>
      <w:r w:rsidR="00F72264">
        <w:rPr>
          <w:rFonts w:ascii="Arial" w:hAnsi="Arial" w:cs="Arial"/>
          <w:sz w:val="20"/>
          <w:szCs w:val="20"/>
        </w:rPr>
        <w:t xml:space="preserve">para determinar cuál es el real comportamiento de estos agentes del mercado. </w:t>
      </w:r>
      <w:bookmarkStart w:id="1" w:name="_GoBack"/>
      <w:bookmarkEnd w:id="1"/>
    </w:p>
    <w:p w14:paraId="1C8FCCE1" w14:textId="77777777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</w:p>
    <w:p w14:paraId="330BCD41" w14:textId="0CDF06FD" w:rsidR="00586893" w:rsidRPr="00D35626" w:rsidRDefault="00586893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FIN</w:t>
      </w:r>
    </w:p>
    <w:p w14:paraId="78EE3E6A" w14:textId="5217EA26" w:rsidR="00586893" w:rsidRDefault="00586893" w:rsidP="00586893">
      <w:pPr>
        <w:spacing w:before="240" w:after="120"/>
        <w:jc w:val="both"/>
        <w:rPr>
          <w:rFonts w:ascii="Arial" w:hAnsi="Arial" w:cs="Arial"/>
          <w:sz w:val="22"/>
          <w:szCs w:val="22"/>
          <w:lang w:val="es-ES"/>
        </w:rPr>
      </w:pPr>
    </w:p>
    <w:sectPr w:rsidR="00586893" w:rsidSect="00D35626">
      <w:pgSz w:w="12240" w:h="15840"/>
      <w:pgMar w:top="1276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C"/>
    <w:rsid w:val="00142879"/>
    <w:rsid w:val="001D4366"/>
    <w:rsid w:val="00235A0E"/>
    <w:rsid w:val="002E3759"/>
    <w:rsid w:val="002F7C71"/>
    <w:rsid w:val="00355C40"/>
    <w:rsid w:val="004238DC"/>
    <w:rsid w:val="00586893"/>
    <w:rsid w:val="005C1279"/>
    <w:rsid w:val="0067212E"/>
    <w:rsid w:val="006905B2"/>
    <w:rsid w:val="00740F1C"/>
    <w:rsid w:val="0091367B"/>
    <w:rsid w:val="009E4197"/>
    <w:rsid w:val="00A01F39"/>
    <w:rsid w:val="00B743BA"/>
    <w:rsid w:val="00CE5FBB"/>
    <w:rsid w:val="00CF775A"/>
    <w:rsid w:val="00D33EDB"/>
    <w:rsid w:val="00D35626"/>
    <w:rsid w:val="00D6419F"/>
    <w:rsid w:val="00E30A65"/>
    <w:rsid w:val="00E5315A"/>
    <w:rsid w:val="00EB3F8D"/>
    <w:rsid w:val="00EF04E1"/>
    <w:rsid w:val="00EF3871"/>
    <w:rsid w:val="00F36454"/>
    <w:rsid w:val="00F72264"/>
    <w:rsid w:val="00FE05B1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36A"/>
  <w15:chartTrackingRefBased/>
  <w15:docId w15:val="{26FE8168-503D-194A-B6FA-60BC87C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F77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775A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8689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5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Fuentedeprrafopredeter"/>
    <w:rsid w:val="00D3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17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Molina Patiño</dc:creator>
  <cp:keywords/>
  <dc:description/>
  <cp:lastModifiedBy>Jose Alvaro Sanchez Aldana</cp:lastModifiedBy>
  <cp:revision>2</cp:revision>
  <dcterms:created xsi:type="dcterms:W3CDTF">2022-10-25T14:40:00Z</dcterms:created>
  <dcterms:modified xsi:type="dcterms:W3CDTF">2022-10-25T14:40:00Z</dcterms:modified>
</cp:coreProperties>
</file>